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4AD2" w14:textId="388F9DD0" w:rsidR="00E3041F" w:rsidRPr="0095051B" w:rsidRDefault="00633535" w:rsidP="00633535">
      <w:pPr>
        <w:jc w:val="center"/>
        <w:rPr>
          <w:rFonts w:ascii="Times New Roman" w:hAnsi="Times New Roman" w:cs="Times New Roman"/>
        </w:rPr>
      </w:pPr>
      <w:r w:rsidRPr="0095051B">
        <w:rPr>
          <w:rFonts w:ascii="Times New Roman" w:hAnsi="Times New Roman" w:cs="Times New Roman"/>
          <w:noProof/>
          <w:sz w:val="20"/>
        </w:rPr>
        <w:drawing>
          <wp:inline distT="0" distB="0" distL="0" distR="0" wp14:anchorId="763086D4" wp14:editId="3EB172D8">
            <wp:extent cx="792006" cy="1280159"/>
            <wp:effectExtent l="0" t="0" r="0" b="0"/>
            <wp:docPr id="1" name="image1.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iagram&#10;&#10;Description automatically generated"/>
                    <pic:cNvPicPr/>
                  </pic:nvPicPr>
                  <pic:blipFill>
                    <a:blip r:embed="rId5" cstate="print"/>
                    <a:stretch>
                      <a:fillRect/>
                    </a:stretch>
                  </pic:blipFill>
                  <pic:spPr>
                    <a:xfrm>
                      <a:off x="0" y="0"/>
                      <a:ext cx="792006" cy="1280159"/>
                    </a:xfrm>
                    <a:prstGeom prst="rect">
                      <a:avLst/>
                    </a:prstGeom>
                  </pic:spPr>
                </pic:pic>
              </a:graphicData>
            </a:graphic>
          </wp:inline>
        </w:drawing>
      </w:r>
    </w:p>
    <w:p w14:paraId="78A60A21" w14:textId="72C00007" w:rsidR="00633535" w:rsidRPr="0095051B" w:rsidRDefault="00633535" w:rsidP="00633535">
      <w:pPr>
        <w:jc w:val="center"/>
        <w:rPr>
          <w:rFonts w:ascii="Times New Roman" w:hAnsi="Times New Roman" w:cs="Times New Roman"/>
        </w:rPr>
      </w:pPr>
      <w:bookmarkStart w:id="0" w:name="_Hlk99008535"/>
      <w:bookmarkStart w:id="1" w:name="_Hlk99009330"/>
      <w:r w:rsidRPr="5034140F">
        <w:rPr>
          <w:rFonts w:ascii="Times New Roman" w:hAnsi="Times New Roman" w:cs="Times New Roman"/>
          <w:b/>
        </w:rPr>
        <w:t>__________________________</w:t>
      </w:r>
      <w:r w:rsidRPr="0095051B">
        <w:rPr>
          <w:rFonts w:ascii="Times New Roman" w:hAnsi="Times New Roman" w:cs="Times New Roman"/>
        </w:rPr>
        <w:t xml:space="preserve"> </w:t>
      </w:r>
    </w:p>
    <w:bookmarkEnd w:id="0"/>
    <w:p w14:paraId="05378112" w14:textId="1801DCF8" w:rsidR="00D255C0" w:rsidRPr="001370F3" w:rsidRDefault="0095051B" w:rsidP="0095051B">
      <w:pPr>
        <w:jc w:val="center"/>
        <w:rPr>
          <w:rFonts w:ascii="Times New Roman" w:hAnsi="Times New Roman" w:cs="Times New Roman"/>
          <w:b/>
          <w:bCs/>
          <w:sz w:val="22"/>
          <w:szCs w:val="22"/>
        </w:rPr>
      </w:pPr>
      <w:r w:rsidRPr="001370F3">
        <w:rPr>
          <w:rFonts w:ascii="Times New Roman" w:hAnsi="Times New Roman" w:cs="Times New Roman"/>
          <w:b/>
          <w:bCs/>
          <w:sz w:val="22"/>
          <w:szCs w:val="22"/>
        </w:rPr>
        <w:t>FAIR EMPLOYMENT (MISCELLANEOUS PROVISIONS) BILL 2022</w:t>
      </w:r>
    </w:p>
    <w:p w14:paraId="284053B9" w14:textId="55BE2638" w:rsidR="0095051B" w:rsidRDefault="0095051B" w:rsidP="001370F3">
      <w:pPr>
        <w:jc w:val="center"/>
        <w:rPr>
          <w:rFonts w:ascii="Times New Roman" w:hAnsi="Times New Roman" w:cs="Times New Roman"/>
        </w:rPr>
      </w:pPr>
      <w:r w:rsidRPr="0095051B">
        <w:rPr>
          <w:rFonts w:ascii="Times New Roman" w:hAnsi="Times New Roman" w:cs="Times New Roman"/>
        </w:rPr>
        <w:t xml:space="preserve">__________________________ </w:t>
      </w:r>
    </w:p>
    <w:bookmarkEnd w:id="1"/>
    <w:p w14:paraId="7ACD1792" w14:textId="77777777" w:rsidR="001928A1" w:rsidRPr="0095051B" w:rsidRDefault="001928A1" w:rsidP="001370F3">
      <w:pPr>
        <w:jc w:val="center"/>
        <w:rPr>
          <w:rFonts w:ascii="Times New Roman" w:hAnsi="Times New Roman" w:cs="Times New Roman"/>
        </w:rPr>
      </w:pPr>
    </w:p>
    <w:p w14:paraId="0CB73550" w14:textId="5E30D61C" w:rsidR="00D255C0" w:rsidRPr="001370F3" w:rsidRDefault="00D255C0" w:rsidP="00414F19">
      <w:pPr>
        <w:jc w:val="center"/>
        <w:rPr>
          <w:rFonts w:ascii="Times New Roman" w:hAnsi="Times New Roman" w:cs="Times New Roman"/>
          <w:sz w:val="22"/>
          <w:szCs w:val="22"/>
        </w:rPr>
      </w:pPr>
      <w:r w:rsidRPr="001370F3">
        <w:rPr>
          <w:rFonts w:ascii="Times New Roman" w:hAnsi="Times New Roman" w:cs="Times New Roman"/>
          <w:sz w:val="22"/>
          <w:szCs w:val="22"/>
        </w:rPr>
        <w:t>CONTENTS</w:t>
      </w:r>
    </w:p>
    <w:p w14:paraId="645A0CC3" w14:textId="78C91957" w:rsidR="00414F19" w:rsidRPr="001370F3" w:rsidRDefault="00414F19" w:rsidP="00D255C0">
      <w:pPr>
        <w:rPr>
          <w:rFonts w:ascii="Times New Roman" w:hAnsi="Times New Roman" w:cs="Times New Roman"/>
          <w:sz w:val="22"/>
          <w:szCs w:val="22"/>
        </w:rPr>
      </w:pPr>
      <w:r w:rsidRPr="001370F3">
        <w:rPr>
          <w:rFonts w:ascii="Times New Roman" w:hAnsi="Times New Roman" w:cs="Times New Roman"/>
          <w:sz w:val="22"/>
          <w:szCs w:val="22"/>
        </w:rPr>
        <w:t>Section</w:t>
      </w:r>
    </w:p>
    <w:p w14:paraId="55DE15F7" w14:textId="50D7F0E5" w:rsidR="00414F19" w:rsidRPr="001370F3" w:rsidRDefault="00414F19"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Definitions</w:t>
      </w:r>
    </w:p>
    <w:p w14:paraId="44899E61" w14:textId="5A307429" w:rsidR="00414F19" w:rsidRPr="001370F3" w:rsidRDefault="003250A0"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2 of Act of 1941</w:t>
      </w:r>
    </w:p>
    <w:p w14:paraId="0FE53EAF" w14:textId="0307AD3E" w:rsidR="003250A0" w:rsidRPr="001370F3" w:rsidRDefault="003250A0"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5(1) of Act of 1941</w:t>
      </w:r>
    </w:p>
    <w:p w14:paraId="588DC7DD" w14:textId="06499569" w:rsidR="003250A0" w:rsidRPr="001370F3" w:rsidRDefault="003250A0"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10 of Act of 1941</w:t>
      </w:r>
    </w:p>
    <w:p w14:paraId="4FF592F1" w14:textId="7016BA2A" w:rsidR="003250A0" w:rsidRPr="001370F3" w:rsidRDefault="003250A0"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8 of Act of 1990</w:t>
      </w:r>
    </w:p>
    <w:p w14:paraId="1DFEB6B8" w14:textId="460D391C" w:rsidR="003250A0" w:rsidRPr="001370F3" w:rsidRDefault="003250A0"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19 of Act of 1990</w:t>
      </w:r>
    </w:p>
    <w:p w14:paraId="0454B660" w14:textId="790760C5" w:rsidR="003250A0" w:rsidRPr="001370F3" w:rsidRDefault="00C37FD5"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8 of Act of 2005</w:t>
      </w:r>
    </w:p>
    <w:p w14:paraId="2B186459" w14:textId="2D1FC35A" w:rsidR="00C37FD5" w:rsidRDefault="00C37FD5" w:rsidP="00414F19">
      <w:pPr>
        <w:pStyle w:val="ListParagraph"/>
        <w:numPr>
          <w:ilvl w:val="0"/>
          <w:numId w:val="4"/>
        </w:numPr>
        <w:rPr>
          <w:rFonts w:ascii="Times New Roman" w:hAnsi="Times New Roman" w:cs="Times New Roman"/>
          <w:sz w:val="22"/>
          <w:szCs w:val="22"/>
        </w:rPr>
      </w:pPr>
      <w:r w:rsidRPr="001370F3">
        <w:rPr>
          <w:rFonts w:ascii="Times New Roman" w:hAnsi="Times New Roman" w:cs="Times New Roman"/>
          <w:sz w:val="22"/>
          <w:szCs w:val="22"/>
        </w:rPr>
        <w:t>Amendment of Section 27 of Act of 2015</w:t>
      </w:r>
    </w:p>
    <w:p w14:paraId="369627B1" w14:textId="783BFB5A" w:rsidR="00753613" w:rsidRPr="001370F3" w:rsidRDefault="00753613" w:rsidP="00414F19">
      <w:pPr>
        <w:pStyle w:val="ListParagraph"/>
        <w:numPr>
          <w:ilvl w:val="0"/>
          <w:numId w:val="4"/>
        </w:numPr>
        <w:rPr>
          <w:rFonts w:ascii="Times New Roman" w:hAnsi="Times New Roman" w:cs="Times New Roman"/>
          <w:sz w:val="22"/>
          <w:szCs w:val="22"/>
        </w:rPr>
      </w:pPr>
      <w:r w:rsidRPr="00753613">
        <w:rPr>
          <w:rFonts w:ascii="Times New Roman" w:hAnsi="Times New Roman" w:cs="Times New Roman"/>
          <w:sz w:val="22"/>
          <w:szCs w:val="22"/>
        </w:rPr>
        <w:t>Short title, citation and construction</w:t>
      </w:r>
    </w:p>
    <w:p w14:paraId="764565DB" w14:textId="77777777" w:rsidR="00414F19" w:rsidRDefault="00414F19" w:rsidP="00D255C0">
      <w:pPr>
        <w:rPr>
          <w:rFonts w:ascii="Times New Roman" w:hAnsi="Times New Roman" w:cs="Times New Roman"/>
        </w:rPr>
      </w:pPr>
    </w:p>
    <w:p w14:paraId="3A91C835" w14:textId="77777777" w:rsidR="00414F19" w:rsidRDefault="00414F19" w:rsidP="00D255C0">
      <w:pPr>
        <w:rPr>
          <w:rFonts w:ascii="Times New Roman" w:hAnsi="Times New Roman" w:cs="Times New Roman"/>
        </w:rPr>
      </w:pPr>
    </w:p>
    <w:p w14:paraId="5DE3C59F" w14:textId="77777777" w:rsidR="00414F19" w:rsidRDefault="00414F19" w:rsidP="00D255C0">
      <w:pPr>
        <w:rPr>
          <w:rFonts w:ascii="Times New Roman" w:hAnsi="Times New Roman" w:cs="Times New Roman"/>
        </w:rPr>
      </w:pPr>
    </w:p>
    <w:p w14:paraId="1EB1B04F" w14:textId="4B08701D" w:rsidR="001928A1" w:rsidRDefault="001928A1" w:rsidP="00D255C0">
      <w:pPr>
        <w:rPr>
          <w:rFonts w:ascii="Times New Roman" w:hAnsi="Times New Roman" w:cs="Times New Roman"/>
        </w:rPr>
      </w:pPr>
    </w:p>
    <w:p w14:paraId="1DC1E214" w14:textId="77777777" w:rsidR="00753613" w:rsidRDefault="00753613" w:rsidP="00D255C0">
      <w:pPr>
        <w:rPr>
          <w:rFonts w:ascii="Times New Roman" w:hAnsi="Times New Roman" w:cs="Times New Roman"/>
        </w:rPr>
      </w:pPr>
    </w:p>
    <w:p w14:paraId="2ADD340E" w14:textId="77777777" w:rsidR="00C37FD5" w:rsidRDefault="00C37FD5" w:rsidP="00D255C0">
      <w:pPr>
        <w:rPr>
          <w:rFonts w:ascii="Times New Roman" w:hAnsi="Times New Roman" w:cs="Times New Roman"/>
        </w:rPr>
      </w:pPr>
    </w:p>
    <w:p w14:paraId="1D71FE77" w14:textId="00E34BBD" w:rsidR="00D255C0" w:rsidRPr="001928A1" w:rsidRDefault="00D255C0" w:rsidP="001928A1">
      <w:pPr>
        <w:jc w:val="center"/>
        <w:rPr>
          <w:rFonts w:ascii="Times New Roman" w:hAnsi="Times New Roman" w:cs="Times New Roman"/>
          <w:sz w:val="22"/>
          <w:szCs w:val="22"/>
        </w:rPr>
      </w:pPr>
      <w:r w:rsidRPr="001928A1">
        <w:rPr>
          <w:rFonts w:ascii="Times New Roman" w:hAnsi="Times New Roman" w:cs="Times New Roman"/>
          <w:sz w:val="22"/>
          <w:szCs w:val="22"/>
        </w:rPr>
        <w:t>ACTS REFERRED TO</w:t>
      </w:r>
    </w:p>
    <w:p w14:paraId="46B313C9" w14:textId="77777777" w:rsidR="001928A1" w:rsidRDefault="001928A1" w:rsidP="001928A1">
      <w:pPr>
        <w:spacing w:line="240" w:lineRule="auto"/>
        <w:rPr>
          <w:rFonts w:ascii="Times New Roman" w:hAnsi="Times New Roman" w:cs="Times New Roman"/>
          <w:sz w:val="21"/>
          <w:szCs w:val="21"/>
        </w:rPr>
      </w:pPr>
    </w:p>
    <w:p w14:paraId="50D8A7BF" w14:textId="7C9A4E19" w:rsidR="00E3041F" w:rsidRPr="001928A1" w:rsidRDefault="00E3041F" w:rsidP="001928A1">
      <w:pPr>
        <w:spacing w:line="240" w:lineRule="auto"/>
        <w:rPr>
          <w:rFonts w:ascii="Times New Roman" w:hAnsi="Times New Roman" w:cs="Times New Roman"/>
          <w:sz w:val="21"/>
          <w:szCs w:val="21"/>
        </w:rPr>
      </w:pPr>
      <w:r w:rsidRPr="001928A1">
        <w:rPr>
          <w:rFonts w:ascii="Times New Roman" w:hAnsi="Times New Roman" w:cs="Times New Roman"/>
          <w:sz w:val="21"/>
          <w:szCs w:val="21"/>
        </w:rPr>
        <w:t>Trade Union Act 1941</w:t>
      </w:r>
    </w:p>
    <w:p w14:paraId="2B94E6CA" w14:textId="2659712A" w:rsidR="003250A0" w:rsidRPr="001928A1" w:rsidRDefault="00E3041F" w:rsidP="001928A1">
      <w:pPr>
        <w:spacing w:line="240" w:lineRule="auto"/>
        <w:rPr>
          <w:rFonts w:ascii="Times New Roman" w:hAnsi="Times New Roman" w:cs="Times New Roman"/>
          <w:sz w:val="21"/>
          <w:szCs w:val="21"/>
        </w:rPr>
      </w:pPr>
      <w:r w:rsidRPr="001928A1">
        <w:rPr>
          <w:rFonts w:ascii="Times New Roman" w:hAnsi="Times New Roman" w:cs="Times New Roman"/>
          <w:sz w:val="21"/>
          <w:szCs w:val="21"/>
        </w:rPr>
        <w:t>I</w:t>
      </w:r>
      <w:r w:rsidR="00D255C0" w:rsidRPr="001928A1">
        <w:rPr>
          <w:rFonts w:ascii="Times New Roman" w:hAnsi="Times New Roman" w:cs="Times New Roman"/>
          <w:sz w:val="21"/>
          <w:szCs w:val="21"/>
        </w:rPr>
        <w:t>ndustrial Relations Act 1990</w:t>
      </w:r>
    </w:p>
    <w:p w14:paraId="2125D69F" w14:textId="0A6694F3" w:rsidR="00D255C0" w:rsidRPr="001928A1" w:rsidRDefault="00E3041F" w:rsidP="001928A1">
      <w:pPr>
        <w:spacing w:line="240" w:lineRule="auto"/>
        <w:rPr>
          <w:rFonts w:ascii="Times New Roman" w:hAnsi="Times New Roman" w:cs="Times New Roman"/>
          <w:sz w:val="21"/>
          <w:szCs w:val="21"/>
        </w:rPr>
      </w:pPr>
      <w:r w:rsidRPr="001928A1">
        <w:rPr>
          <w:rFonts w:ascii="Times New Roman" w:hAnsi="Times New Roman" w:cs="Times New Roman"/>
          <w:sz w:val="21"/>
          <w:szCs w:val="21"/>
        </w:rPr>
        <w:t>Safety, Health and Welfare at Work Act 2005</w:t>
      </w:r>
    </w:p>
    <w:p w14:paraId="1A7A5A78" w14:textId="6313E311" w:rsidR="00414F19" w:rsidRPr="001928A1" w:rsidRDefault="003250A0" w:rsidP="001928A1">
      <w:pPr>
        <w:spacing w:line="240" w:lineRule="auto"/>
        <w:rPr>
          <w:rFonts w:ascii="Times New Roman" w:hAnsi="Times New Roman" w:cs="Times New Roman"/>
          <w:sz w:val="21"/>
          <w:szCs w:val="21"/>
        </w:rPr>
      </w:pPr>
      <w:r w:rsidRPr="001928A1">
        <w:rPr>
          <w:rFonts w:ascii="Times New Roman" w:hAnsi="Times New Roman" w:cs="Times New Roman"/>
          <w:sz w:val="21"/>
          <w:szCs w:val="21"/>
        </w:rPr>
        <w:t>Industrial Relations (Amendment) Act 2015</w:t>
      </w:r>
    </w:p>
    <w:p w14:paraId="4783C348" w14:textId="0322BEE1" w:rsidR="00414F19" w:rsidRDefault="00414F19" w:rsidP="00D255C0">
      <w:pPr>
        <w:rPr>
          <w:rFonts w:ascii="Times New Roman" w:hAnsi="Times New Roman" w:cs="Times New Roman"/>
        </w:rPr>
      </w:pPr>
    </w:p>
    <w:p w14:paraId="670168C8" w14:textId="3C1DBB34" w:rsidR="00C37FD5" w:rsidRDefault="00C37FD5" w:rsidP="00D255C0">
      <w:pPr>
        <w:rPr>
          <w:rFonts w:ascii="Times New Roman" w:hAnsi="Times New Roman" w:cs="Times New Roman"/>
        </w:rPr>
      </w:pPr>
    </w:p>
    <w:p w14:paraId="5BA39A52" w14:textId="2E64333A" w:rsidR="00C37FD5" w:rsidRDefault="00C37FD5" w:rsidP="00D255C0">
      <w:pPr>
        <w:rPr>
          <w:rFonts w:ascii="Times New Roman" w:hAnsi="Times New Roman" w:cs="Times New Roman"/>
        </w:rPr>
      </w:pPr>
    </w:p>
    <w:p w14:paraId="550E0013" w14:textId="1525C819" w:rsidR="00C37FD5" w:rsidRDefault="00C37FD5" w:rsidP="00D255C0">
      <w:pPr>
        <w:rPr>
          <w:rFonts w:ascii="Times New Roman" w:hAnsi="Times New Roman" w:cs="Times New Roman"/>
        </w:rPr>
      </w:pPr>
    </w:p>
    <w:p w14:paraId="657A2FD6" w14:textId="1B8A0CE5" w:rsidR="00C37FD5" w:rsidRDefault="00C37FD5" w:rsidP="00D255C0">
      <w:pPr>
        <w:rPr>
          <w:rFonts w:ascii="Times New Roman" w:hAnsi="Times New Roman" w:cs="Times New Roman"/>
        </w:rPr>
      </w:pPr>
    </w:p>
    <w:p w14:paraId="1A1D731A" w14:textId="76D571FA" w:rsidR="00C37FD5" w:rsidRDefault="00C37FD5" w:rsidP="00D255C0">
      <w:pPr>
        <w:rPr>
          <w:rFonts w:ascii="Times New Roman" w:hAnsi="Times New Roman" w:cs="Times New Roman"/>
        </w:rPr>
      </w:pPr>
    </w:p>
    <w:p w14:paraId="7582733C" w14:textId="288BC8E6" w:rsidR="00C37FD5" w:rsidRDefault="00C37FD5" w:rsidP="00D255C0">
      <w:pPr>
        <w:rPr>
          <w:rFonts w:ascii="Times New Roman" w:hAnsi="Times New Roman" w:cs="Times New Roman"/>
        </w:rPr>
      </w:pPr>
    </w:p>
    <w:p w14:paraId="15A6DC06" w14:textId="3D539C0F" w:rsidR="00C37FD5" w:rsidRDefault="00C37FD5" w:rsidP="00D255C0">
      <w:pPr>
        <w:rPr>
          <w:rFonts w:ascii="Times New Roman" w:hAnsi="Times New Roman" w:cs="Times New Roman"/>
        </w:rPr>
      </w:pPr>
    </w:p>
    <w:p w14:paraId="4B96C909" w14:textId="72AB3316" w:rsidR="00C37FD5" w:rsidRDefault="00C37FD5" w:rsidP="00D255C0">
      <w:pPr>
        <w:rPr>
          <w:rFonts w:ascii="Times New Roman" w:hAnsi="Times New Roman" w:cs="Times New Roman"/>
        </w:rPr>
      </w:pPr>
    </w:p>
    <w:p w14:paraId="2CD3C483" w14:textId="53269042" w:rsidR="00C37FD5" w:rsidRDefault="00C37FD5" w:rsidP="00D255C0">
      <w:pPr>
        <w:rPr>
          <w:rFonts w:ascii="Times New Roman" w:hAnsi="Times New Roman" w:cs="Times New Roman"/>
        </w:rPr>
      </w:pPr>
    </w:p>
    <w:p w14:paraId="09791670" w14:textId="055E6DBB" w:rsidR="00C37FD5" w:rsidRDefault="00C37FD5" w:rsidP="00D255C0">
      <w:pPr>
        <w:rPr>
          <w:rFonts w:ascii="Times New Roman" w:hAnsi="Times New Roman" w:cs="Times New Roman"/>
        </w:rPr>
      </w:pPr>
    </w:p>
    <w:p w14:paraId="12A44467" w14:textId="42E0D000" w:rsidR="00C37FD5" w:rsidRDefault="00C37FD5" w:rsidP="00D255C0">
      <w:pPr>
        <w:rPr>
          <w:rFonts w:ascii="Times New Roman" w:hAnsi="Times New Roman" w:cs="Times New Roman"/>
        </w:rPr>
      </w:pPr>
    </w:p>
    <w:p w14:paraId="45986CC3" w14:textId="039149BD" w:rsidR="00C37FD5" w:rsidRDefault="00C37FD5" w:rsidP="00D255C0">
      <w:pPr>
        <w:rPr>
          <w:rFonts w:ascii="Times New Roman" w:hAnsi="Times New Roman" w:cs="Times New Roman"/>
        </w:rPr>
      </w:pPr>
    </w:p>
    <w:p w14:paraId="3E4464CE" w14:textId="4476150A" w:rsidR="00C37FD5" w:rsidRDefault="00C37FD5" w:rsidP="00D255C0"/>
    <w:p w14:paraId="153907B2" w14:textId="47E8E645" w:rsidR="00C37FD5" w:rsidRDefault="00C37FD5" w:rsidP="00D255C0">
      <w:pPr>
        <w:rPr>
          <w:rFonts w:ascii="Times New Roman" w:hAnsi="Times New Roman" w:cs="Times New Roman"/>
        </w:rPr>
      </w:pPr>
    </w:p>
    <w:p w14:paraId="4CD6BE28" w14:textId="6549DD3F" w:rsidR="00C37FD5" w:rsidRDefault="00C37FD5" w:rsidP="00D255C0">
      <w:pPr>
        <w:rPr>
          <w:rFonts w:ascii="Times New Roman" w:hAnsi="Times New Roman" w:cs="Times New Roman"/>
        </w:rPr>
      </w:pPr>
    </w:p>
    <w:p w14:paraId="5DB9961F" w14:textId="77777777" w:rsidR="00C37FD5" w:rsidRDefault="00C37FD5" w:rsidP="00D255C0">
      <w:pPr>
        <w:rPr>
          <w:rFonts w:ascii="Times New Roman" w:hAnsi="Times New Roman" w:cs="Times New Roman"/>
        </w:rPr>
      </w:pPr>
    </w:p>
    <w:p w14:paraId="5DB72DB5" w14:textId="1E6E1D81" w:rsidR="00414F19" w:rsidRDefault="00414F19" w:rsidP="00D255C0">
      <w:pPr>
        <w:rPr>
          <w:rFonts w:ascii="Times New Roman" w:hAnsi="Times New Roman" w:cs="Times New Roman"/>
        </w:rPr>
      </w:pPr>
    </w:p>
    <w:p w14:paraId="016EAE6A" w14:textId="229CFD58" w:rsidR="00C80A74" w:rsidRDefault="00C80A74" w:rsidP="00352464">
      <w:pPr>
        <w:jc w:val="center"/>
        <w:rPr>
          <w:rFonts w:ascii="Times New Roman" w:hAnsi="Times New Roman" w:cs="Times New Roman"/>
        </w:rPr>
      </w:pPr>
      <w:r>
        <w:rPr>
          <w:noProof/>
          <w:sz w:val="20"/>
        </w:rPr>
        <w:lastRenderedPageBreak/>
        <w:drawing>
          <wp:inline distT="0" distB="0" distL="0" distR="0" wp14:anchorId="02419028" wp14:editId="2843F2E0">
            <wp:extent cx="474637" cy="768096"/>
            <wp:effectExtent l="0" t="0" r="0" b="0"/>
            <wp:docPr id="5" name="image2.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Diagram&#10;&#10;Description automatically generated"/>
                    <pic:cNvPicPr/>
                  </pic:nvPicPr>
                  <pic:blipFill>
                    <a:blip r:embed="rId6" cstate="print"/>
                    <a:stretch>
                      <a:fillRect/>
                    </a:stretch>
                  </pic:blipFill>
                  <pic:spPr>
                    <a:xfrm>
                      <a:off x="0" y="0"/>
                      <a:ext cx="474637" cy="768096"/>
                    </a:xfrm>
                    <a:prstGeom prst="rect">
                      <a:avLst/>
                    </a:prstGeom>
                  </pic:spPr>
                </pic:pic>
              </a:graphicData>
            </a:graphic>
          </wp:inline>
        </w:drawing>
      </w:r>
    </w:p>
    <w:p w14:paraId="33D63E0A" w14:textId="5B0B7EB3" w:rsidR="00352464" w:rsidRPr="00352464" w:rsidRDefault="00352464" w:rsidP="00352464">
      <w:pPr>
        <w:spacing w:line="240" w:lineRule="auto"/>
        <w:jc w:val="center"/>
        <w:rPr>
          <w:rFonts w:ascii="Times New Roman" w:hAnsi="Times New Roman" w:cs="Times New Roman"/>
        </w:rPr>
      </w:pPr>
      <w:r w:rsidRPr="00352464">
        <w:rPr>
          <w:rFonts w:ascii="Times New Roman" w:hAnsi="Times New Roman" w:cs="Times New Roman"/>
        </w:rPr>
        <w:t>__________________________</w:t>
      </w:r>
    </w:p>
    <w:p w14:paraId="3D16CB9E" w14:textId="560CD8B5" w:rsidR="00352464" w:rsidRPr="00352464" w:rsidRDefault="00352464" w:rsidP="00352464">
      <w:pPr>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br/>
      </w:r>
      <w:r w:rsidRPr="00352464">
        <w:rPr>
          <w:rFonts w:ascii="Times New Roman" w:hAnsi="Times New Roman" w:cs="Times New Roman"/>
          <w:b/>
          <w:bCs/>
          <w:sz w:val="22"/>
          <w:szCs w:val="22"/>
        </w:rPr>
        <w:t>FAIR EMPLOYMENT (MISCELLANEOUS PROVISIONS) BILL 2022</w:t>
      </w:r>
    </w:p>
    <w:p w14:paraId="7BAFD3C9" w14:textId="2E8E38E7" w:rsidR="00FA53A4" w:rsidRDefault="00352464" w:rsidP="00352464">
      <w:pPr>
        <w:spacing w:line="240" w:lineRule="auto"/>
        <w:jc w:val="center"/>
        <w:rPr>
          <w:rFonts w:ascii="Times New Roman" w:hAnsi="Times New Roman" w:cs="Times New Roman"/>
        </w:rPr>
      </w:pPr>
      <w:r w:rsidRPr="00352464">
        <w:rPr>
          <w:rFonts w:ascii="Times New Roman" w:hAnsi="Times New Roman" w:cs="Times New Roman"/>
        </w:rPr>
        <w:t>__________________________</w:t>
      </w:r>
    </w:p>
    <w:p w14:paraId="3C1B9E91" w14:textId="77777777" w:rsidR="00D50F2D" w:rsidRPr="00D50F2D" w:rsidRDefault="00D50F2D" w:rsidP="00D50F2D">
      <w:pPr>
        <w:widowControl w:val="0"/>
        <w:autoSpaceDE w:val="0"/>
        <w:autoSpaceDN w:val="0"/>
        <w:spacing w:before="159" w:after="0" w:line="823" w:lineRule="exact"/>
        <w:ind w:left="3346" w:right="2916"/>
        <w:jc w:val="center"/>
        <w:rPr>
          <w:rFonts w:ascii="Times New Roman" w:eastAsia="Times New Roman" w:hAnsi="Times New Roman" w:cs="Times New Roman"/>
          <w:b/>
          <w:sz w:val="72"/>
          <w:szCs w:val="22"/>
          <w:lang w:val="en-GB" w:eastAsia="en-GB" w:bidi="en-GB"/>
        </w:rPr>
      </w:pPr>
      <w:r w:rsidRPr="00D50F2D">
        <w:rPr>
          <w:rFonts w:ascii="Times New Roman" w:eastAsia="Times New Roman" w:hAnsi="Times New Roman" w:cs="Times New Roman"/>
          <w:b/>
          <w:sz w:val="72"/>
          <w:szCs w:val="22"/>
          <w:lang w:val="en-GB" w:eastAsia="en-GB" w:bidi="en-GB"/>
        </w:rPr>
        <w:t>Bill</w:t>
      </w:r>
    </w:p>
    <w:p w14:paraId="0A9EFEA4" w14:textId="1A7DBA69" w:rsidR="00D50F2D" w:rsidRPr="00D50F2D" w:rsidRDefault="003228ED" w:rsidP="00D50F2D">
      <w:pPr>
        <w:widowControl w:val="0"/>
        <w:autoSpaceDE w:val="0"/>
        <w:autoSpaceDN w:val="0"/>
        <w:spacing w:after="0" w:line="248" w:lineRule="exact"/>
        <w:jc w:val="center"/>
        <w:rPr>
          <w:rFonts w:ascii="Times New Roman" w:eastAsia="Times New Roman" w:hAnsi="Times New Roman" w:cs="Times New Roman"/>
          <w:i/>
          <w:sz w:val="22"/>
          <w:szCs w:val="22"/>
          <w:lang w:val="en-GB" w:eastAsia="en-GB" w:bidi="en-GB"/>
        </w:rPr>
      </w:pPr>
      <w:r>
        <w:rPr>
          <w:rFonts w:ascii="Times New Roman" w:eastAsia="Times New Roman" w:hAnsi="Times New Roman" w:cs="Times New Roman"/>
          <w:i/>
          <w:sz w:val="22"/>
          <w:szCs w:val="22"/>
          <w:lang w:val="en-GB" w:eastAsia="en-GB" w:bidi="en-GB"/>
        </w:rPr>
        <w:t xml:space="preserve">       </w:t>
      </w:r>
      <w:r w:rsidR="00D50F2D" w:rsidRPr="00D50F2D">
        <w:rPr>
          <w:rFonts w:ascii="Times New Roman" w:eastAsia="Times New Roman" w:hAnsi="Times New Roman" w:cs="Times New Roman"/>
          <w:i/>
          <w:sz w:val="22"/>
          <w:szCs w:val="22"/>
          <w:lang w:val="en-GB" w:eastAsia="en-GB" w:bidi="en-GB"/>
        </w:rPr>
        <w:t>entitled</w:t>
      </w:r>
    </w:p>
    <w:p w14:paraId="6418FA94" w14:textId="3154337A" w:rsidR="00C80A74" w:rsidRDefault="003228ED" w:rsidP="00D255C0">
      <w:pPr>
        <w:rPr>
          <w:rFonts w:ascii="Times New Roman" w:hAnsi="Times New Roman" w:cs="Times New Roman"/>
        </w:rPr>
      </w:pPr>
      <w:r>
        <w:rPr>
          <w:rFonts w:ascii="Times New Roman" w:hAnsi="Times New Roman" w:cs="Times New Roman"/>
        </w:rPr>
        <w:br/>
      </w:r>
      <w:r w:rsidR="004F4E76">
        <w:rPr>
          <w:rFonts w:ascii="Times New Roman" w:hAnsi="Times New Roman" w:cs="Times New Roman"/>
        </w:rPr>
        <w:t>An act to</w:t>
      </w:r>
      <w:r w:rsidR="00FA53A4">
        <w:rPr>
          <w:rFonts w:ascii="Times New Roman" w:hAnsi="Times New Roman" w:cs="Times New Roman"/>
        </w:rPr>
        <w:t xml:space="preserve"> restore the </w:t>
      </w:r>
      <w:r w:rsidR="006814C9">
        <w:rPr>
          <w:rFonts w:ascii="Times New Roman" w:hAnsi="Times New Roman" w:cs="Times New Roman"/>
        </w:rPr>
        <w:t>cost of living and civil society</w:t>
      </w:r>
      <w:r w:rsidR="00FA53A4">
        <w:rPr>
          <w:rFonts w:ascii="Times New Roman" w:hAnsi="Times New Roman" w:cs="Times New Roman"/>
        </w:rPr>
        <w:t xml:space="preserve"> remit</w:t>
      </w:r>
      <w:r w:rsidR="006814C9">
        <w:rPr>
          <w:rFonts w:ascii="Times New Roman" w:hAnsi="Times New Roman" w:cs="Times New Roman"/>
        </w:rPr>
        <w:t>s</w:t>
      </w:r>
      <w:r w:rsidR="00FA53A4">
        <w:rPr>
          <w:rFonts w:ascii="Times New Roman" w:hAnsi="Times New Roman" w:cs="Times New Roman"/>
        </w:rPr>
        <w:t xml:space="preserve"> of trade unions</w:t>
      </w:r>
      <w:r w:rsidR="004F4E76">
        <w:rPr>
          <w:rFonts w:ascii="Times New Roman" w:hAnsi="Times New Roman" w:cs="Times New Roman"/>
        </w:rPr>
        <w:t xml:space="preserve">, to legislate for </w:t>
      </w:r>
      <w:r>
        <w:rPr>
          <w:rFonts w:ascii="Times New Roman" w:hAnsi="Times New Roman" w:cs="Times New Roman"/>
        </w:rPr>
        <w:t xml:space="preserve">a trade union </w:t>
      </w:r>
      <w:r w:rsidR="004F4E76">
        <w:rPr>
          <w:rFonts w:ascii="Times New Roman" w:hAnsi="Times New Roman" w:cs="Times New Roman"/>
        </w:rPr>
        <w:t xml:space="preserve">right to access </w:t>
      </w:r>
      <w:r>
        <w:rPr>
          <w:rFonts w:ascii="Times New Roman" w:hAnsi="Times New Roman" w:cs="Times New Roman"/>
        </w:rPr>
        <w:t>to members</w:t>
      </w:r>
      <w:r w:rsidR="005D54BC">
        <w:rPr>
          <w:rFonts w:ascii="Times New Roman" w:hAnsi="Times New Roman" w:cs="Times New Roman"/>
        </w:rPr>
        <w:t xml:space="preserve"> and workers</w:t>
      </w:r>
      <w:r>
        <w:rPr>
          <w:rFonts w:ascii="Times New Roman" w:hAnsi="Times New Roman" w:cs="Times New Roman"/>
        </w:rPr>
        <w:t xml:space="preserve"> in the workplace</w:t>
      </w:r>
      <w:r w:rsidR="009456DF">
        <w:rPr>
          <w:rFonts w:ascii="Times New Roman" w:hAnsi="Times New Roman" w:cs="Times New Roman"/>
        </w:rPr>
        <w:t>,</w:t>
      </w:r>
      <w:r w:rsidR="00AD6680">
        <w:rPr>
          <w:rFonts w:ascii="Times New Roman" w:hAnsi="Times New Roman" w:cs="Times New Roman"/>
        </w:rPr>
        <w:t xml:space="preserve"> </w:t>
      </w:r>
      <w:r w:rsidR="009456DF">
        <w:rPr>
          <w:rFonts w:ascii="Times New Roman" w:hAnsi="Times New Roman" w:cs="Times New Roman"/>
        </w:rPr>
        <w:t xml:space="preserve">to legislate for a trade union </w:t>
      </w:r>
      <w:r w:rsidR="004F4E76">
        <w:rPr>
          <w:rFonts w:ascii="Times New Roman" w:hAnsi="Times New Roman" w:cs="Times New Roman"/>
        </w:rPr>
        <w:t xml:space="preserve">right to be heard </w:t>
      </w:r>
      <w:r>
        <w:rPr>
          <w:rFonts w:ascii="Times New Roman" w:hAnsi="Times New Roman" w:cs="Times New Roman"/>
        </w:rPr>
        <w:t>in negotiations on behalf of members</w:t>
      </w:r>
      <w:r w:rsidR="009456DF">
        <w:rPr>
          <w:rFonts w:ascii="Times New Roman" w:hAnsi="Times New Roman" w:cs="Times New Roman"/>
        </w:rPr>
        <w:t xml:space="preserve"> where collective bargaining is recognised</w:t>
      </w:r>
      <w:r w:rsidR="004F4E76">
        <w:rPr>
          <w:rFonts w:ascii="Times New Roman" w:hAnsi="Times New Roman" w:cs="Times New Roman"/>
        </w:rPr>
        <w:t xml:space="preserve">, </w:t>
      </w:r>
      <w:r w:rsidR="00FA53A4">
        <w:rPr>
          <w:rFonts w:ascii="Times New Roman" w:hAnsi="Times New Roman" w:cs="Times New Roman"/>
        </w:rPr>
        <w:t>and related matter</w:t>
      </w:r>
      <w:r w:rsidR="00352464">
        <w:rPr>
          <w:rFonts w:ascii="Times New Roman" w:hAnsi="Times New Roman" w:cs="Times New Roman"/>
        </w:rPr>
        <w:t xml:space="preserve">s. </w:t>
      </w:r>
    </w:p>
    <w:p w14:paraId="3A7465B1" w14:textId="0CCB9753" w:rsidR="00C80A74" w:rsidRPr="00AD6680" w:rsidRDefault="00AD6680" w:rsidP="00D255C0">
      <w:pPr>
        <w:rPr>
          <w:rFonts w:ascii="Times New Roman" w:hAnsi="Times New Roman" w:cs="Times New Roman"/>
          <w:b/>
          <w:bCs/>
          <w:sz w:val="22"/>
          <w:szCs w:val="22"/>
        </w:rPr>
      </w:pPr>
      <w:r w:rsidRPr="00AD6680">
        <w:rPr>
          <w:rFonts w:ascii="Times New Roman" w:hAnsi="Times New Roman" w:cs="Times New Roman"/>
          <w:b/>
          <w:bCs/>
          <w:sz w:val="22"/>
          <w:szCs w:val="22"/>
        </w:rPr>
        <w:t>Be it enacted by the Oireachtas as follows:</w:t>
      </w:r>
    </w:p>
    <w:p w14:paraId="07C3AE3E" w14:textId="4D7F691D" w:rsidR="00D255C0" w:rsidRPr="007B24C0" w:rsidRDefault="3A604185" w:rsidP="007B24C0">
      <w:pPr>
        <w:rPr>
          <w:rFonts w:ascii="Times New Roman" w:hAnsi="Times New Roman" w:cs="Times New Roman"/>
          <w:b/>
          <w:bCs/>
        </w:rPr>
      </w:pPr>
      <w:r w:rsidRPr="3A604185">
        <w:rPr>
          <w:rFonts w:ascii="Times New Roman" w:hAnsi="Times New Roman" w:cs="Times New Roman"/>
          <w:b/>
          <w:bCs/>
        </w:rPr>
        <w:t>Definition</w:t>
      </w:r>
    </w:p>
    <w:p w14:paraId="03B61FB9" w14:textId="0082C84A" w:rsidR="00D255C0" w:rsidRPr="007B24C0" w:rsidRDefault="00D255C0" w:rsidP="007B24C0">
      <w:pPr>
        <w:pStyle w:val="ListParagraph"/>
        <w:numPr>
          <w:ilvl w:val="0"/>
          <w:numId w:val="6"/>
        </w:numPr>
        <w:rPr>
          <w:rFonts w:ascii="Times New Roman" w:hAnsi="Times New Roman" w:cs="Times New Roman"/>
        </w:rPr>
      </w:pPr>
      <w:r w:rsidRPr="007B24C0">
        <w:rPr>
          <w:rFonts w:ascii="Times New Roman" w:hAnsi="Times New Roman" w:cs="Times New Roman"/>
        </w:rPr>
        <w:t>In this Act—</w:t>
      </w:r>
    </w:p>
    <w:p w14:paraId="364845CF" w14:textId="39B6B68E" w:rsidR="00B83C49" w:rsidRPr="0095051B" w:rsidRDefault="00B83C49" w:rsidP="00D255C0">
      <w:pPr>
        <w:rPr>
          <w:rFonts w:ascii="Times New Roman" w:hAnsi="Times New Roman" w:cs="Times New Roman"/>
        </w:rPr>
      </w:pPr>
      <w:r w:rsidRPr="0095051B">
        <w:rPr>
          <w:rFonts w:ascii="Times New Roman" w:hAnsi="Times New Roman" w:cs="Times New Roman"/>
        </w:rPr>
        <w:t>“Act of 1941” means the Trade Union Act 1941</w:t>
      </w:r>
    </w:p>
    <w:p w14:paraId="7CEBB2C0" w14:textId="4FE10F4B" w:rsidR="00D255C0" w:rsidRPr="0095051B" w:rsidRDefault="00D255C0" w:rsidP="00D255C0">
      <w:pPr>
        <w:rPr>
          <w:rFonts w:ascii="Times New Roman" w:hAnsi="Times New Roman" w:cs="Times New Roman"/>
        </w:rPr>
      </w:pPr>
      <w:r w:rsidRPr="0095051B">
        <w:rPr>
          <w:rFonts w:ascii="Times New Roman" w:hAnsi="Times New Roman" w:cs="Times New Roman"/>
        </w:rPr>
        <w:t>“Act of 1990” means the Industrial Relations Act 1990</w:t>
      </w:r>
    </w:p>
    <w:p w14:paraId="081499F9" w14:textId="0CAC4E36" w:rsidR="009C4A5C" w:rsidRPr="0095051B" w:rsidRDefault="009C4A5C" w:rsidP="00D255C0">
      <w:pPr>
        <w:rPr>
          <w:rFonts w:ascii="Times New Roman" w:hAnsi="Times New Roman" w:cs="Times New Roman"/>
        </w:rPr>
      </w:pPr>
      <w:r w:rsidRPr="0095051B">
        <w:rPr>
          <w:rFonts w:ascii="Times New Roman" w:hAnsi="Times New Roman" w:cs="Times New Roman"/>
        </w:rPr>
        <w:t>“Act of 2005” means the Safety, Health and Welfare at Work Act 2005</w:t>
      </w:r>
    </w:p>
    <w:p w14:paraId="494121EB" w14:textId="69169CA7" w:rsidR="00F73F17" w:rsidRPr="0095051B" w:rsidRDefault="00F73F17" w:rsidP="00D255C0">
      <w:pPr>
        <w:rPr>
          <w:rFonts w:ascii="Times New Roman" w:hAnsi="Times New Roman" w:cs="Times New Roman"/>
        </w:rPr>
      </w:pPr>
      <w:r w:rsidRPr="0095051B">
        <w:rPr>
          <w:rFonts w:ascii="Times New Roman" w:hAnsi="Times New Roman" w:cs="Times New Roman"/>
        </w:rPr>
        <w:t xml:space="preserve">“Act of 2015” means the </w:t>
      </w:r>
      <w:r w:rsidR="001571FB" w:rsidRPr="0095051B">
        <w:rPr>
          <w:rFonts w:ascii="Times New Roman" w:hAnsi="Times New Roman" w:cs="Times New Roman"/>
        </w:rPr>
        <w:t>Industrial Relations (Amendment) Act 2015</w:t>
      </w:r>
    </w:p>
    <w:p w14:paraId="136DA5DF" w14:textId="185929C7" w:rsidR="00D255C0" w:rsidRPr="0095051B" w:rsidRDefault="00516234" w:rsidP="00D255C0">
      <w:pPr>
        <w:rPr>
          <w:rFonts w:ascii="Times New Roman" w:hAnsi="Times New Roman" w:cs="Times New Roman"/>
        </w:rPr>
      </w:pPr>
      <w:r w:rsidRPr="0095051B">
        <w:rPr>
          <w:rFonts w:ascii="Times New Roman" w:hAnsi="Times New Roman" w:cs="Times New Roman"/>
        </w:rPr>
        <w:t>“trade union movement” means the aims and policies of the Irish Congress of Trade Unions</w:t>
      </w:r>
    </w:p>
    <w:p w14:paraId="31C5A4AA" w14:textId="77777777" w:rsidR="00C277A5" w:rsidRPr="0095051B" w:rsidRDefault="00C277A5" w:rsidP="00C277A5">
      <w:pPr>
        <w:rPr>
          <w:rFonts w:ascii="Times New Roman" w:hAnsi="Times New Roman" w:cs="Times New Roman"/>
        </w:rPr>
      </w:pPr>
    </w:p>
    <w:p w14:paraId="064AEA86" w14:textId="38E0B303" w:rsidR="00C277A5" w:rsidRPr="007B24C0" w:rsidRDefault="00C277A5" w:rsidP="007B24C0">
      <w:pPr>
        <w:rPr>
          <w:rFonts w:ascii="Times New Roman" w:hAnsi="Times New Roman" w:cs="Times New Roman"/>
          <w:b/>
          <w:bCs/>
        </w:rPr>
      </w:pPr>
      <w:r w:rsidRPr="007B24C0">
        <w:rPr>
          <w:rFonts w:ascii="Times New Roman" w:hAnsi="Times New Roman" w:cs="Times New Roman"/>
          <w:b/>
          <w:bCs/>
        </w:rPr>
        <w:t xml:space="preserve">Amendment of </w:t>
      </w:r>
      <w:r w:rsidR="008C7406" w:rsidRPr="007B24C0">
        <w:rPr>
          <w:rFonts w:ascii="Times New Roman" w:hAnsi="Times New Roman" w:cs="Times New Roman"/>
          <w:b/>
          <w:bCs/>
        </w:rPr>
        <w:t xml:space="preserve">Section 2 </w:t>
      </w:r>
      <w:r w:rsidR="00E220EA" w:rsidRPr="007B24C0">
        <w:rPr>
          <w:rFonts w:ascii="Times New Roman" w:hAnsi="Times New Roman" w:cs="Times New Roman"/>
          <w:b/>
          <w:bCs/>
        </w:rPr>
        <w:t xml:space="preserve">of </w:t>
      </w:r>
      <w:r w:rsidRPr="007B24C0">
        <w:rPr>
          <w:rFonts w:ascii="Times New Roman" w:hAnsi="Times New Roman" w:cs="Times New Roman"/>
          <w:b/>
          <w:bCs/>
        </w:rPr>
        <w:t>Act of 1941</w:t>
      </w:r>
    </w:p>
    <w:p w14:paraId="7953DC2E" w14:textId="0FA01F46" w:rsidR="007B24C0" w:rsidRPr="007B24C0" w:rsidRDefault="008C7406" w:rsidP="007B24C0">
      <w:pPr>
        <w:pStyle w:val="ListParagraph"/>
        <w:numPr>
          <w:ilvl w:val="0"/>
          <w:numId w:val="6"/>
        </w:numPr>
        <w:rPr>
          <w:rFonts w:ascii="Times New Roman" w:hAnsi="Times New Roman" w:cs="Times New Roman"/>
        </w:rPr>
      </w:pPr>
      <w:r w:rsidRPr="007B24C0">
        <w:rPr>
          <w:rFonts w:ascii="Times New Roman" w:hAnsi="Times New Roman" w:cs="Times New Roman"/>
        </w:rPr>
        <w:t>Section 2</w:t>
      </w:r>
      <w:r w:rsidR="00E220EA" w:rsidRPr="007B24C0">
        <w:rPr>
          <w:rFonts w:ascii="Times New Roman" w:hAnsi="Times New Roman" w:cs="Times New Roman"/>
        </w:rPr>
        <w:t xml:space="preserve"> </w:t>
      </w:r>
      <w:r w:rsidRPr="007B24C0">
        <w:rPr>
          <w:rFonts w:ascii="Times New Roman" w:hAnsi="Times New Roman" w:cs="Times New Roman"/>
        </w:rPr>
        <w:t xml:space="preserve">of the </w:t>
      </w:r>
      <w:r w:rsidR="00C277A5" w:rsidRPr="007B24C0">
        <w:rPr>
          <w:rFonts w:ascii="Times New Roman" w:hAnsi="Times New Roman" w:cs="Times New Roman"/>
        </w:rPr>
        <w:t>Act of 1941 is amended—</w:t>
      </w:r>
    </w:p>
    <w:p w14:paraId="28817ABE" w14:textId="00408CF0" w:rsidR="00C277A5" w:rsidRPr="0095051B" w:rsidRDefault="00C277A5" w:rsidP="00C277A5">
      <w:pPr>
        <w:pStyle w:val="ListParagraph"/>
        <w:numPr>
          <w:ilvl w:val="0"/>
          <w:numId w:val="3"/>
        </w:numPr>
        <w:rPr>
          <w:rFonts w:ascii="Times New Roman" w:hAnsi="Times New Roman" w:cs="Times New Roman"/>
        </w:rPr>
      </w:pPr>
      <w:r w:rsidRPr="0095051B">
        <w:rPr>
          <w:rFonts w:ascii="Times New Roman" w:hAnsi="Times New Roman" w:cs="Times New Roman"/>
        </w:rPr>
        <w:t>by the insertion of the following definitions:</w:t>
      </w:r>
    </w:p>
    <w:p w14:paraId="0A4E8181" w14:textId="77777777" w:rsidR="00C277A5" w:rsidRPr="0095051B" w:rsidRDefault="00C277A5" w:rsidP="00C277A5">
      <w:pPr>
        <w:ind w:left="720"/>
        <w:rPr>
          <w:rFonts w:ascii="Times New Roman" w:hAnsi="Times New Roman" w:cs="Times New Roman"/>
        </w:rPr>
      </w:pPr>
      <w:r w:rsidRPr="0095051B">
        <w:rPr>
          <w:rFonts w:ascii="Times New Roman" w:hAnsi="Times New Roman" w:cs="Times New Roman"/>
        </w:rPr>
        <w:lastRenderedPageBreak/>
        <w:t>“ “authorised trade union” means a trade union in possession of a negotiation licence issued by the Minister under section 5 of this Act;</w:t>
      </w:r>
    </w:p>
    <w:p w14:paraId="626738A5" w14:textId="5FBC92AC" w:rsidR="00C277A5" w:rsidRDefault="00C277A5" w:rsidP="008C7406">
      <w:pPr>
        <w:ind w:left="720"/>
        <w:rPr>
          <w:rFonts w:ascii="Times New Roman" w:hAnsi="Times New Roman" w:cs="Times New Roman"/>
        </w:rPr>
      </w:pPr>
      <w:r w:rsidRPr="0095051B">
        <w:rPr>
          <w:rFonts w:ascii="Times New Roman" w:hAnsi="Times New Roman" w:cs="Times New Roman"/>
        </w:rPr>
        <w:t>“collective bargaining” extends to all negotiations which take place between an employer, a group of employers, or one or more employers’ organisations, on the one hand, and one or more authorised trade unions or excepted bodies to which this act applies on the other,</w:t>
      </w:r>
      <w:r w:rsidR="008C7406" w:rsidRPr="0095051B">
        <w:rPr>
          <w:rFonts w:ascii="Times New Roman" w:hAnsi="Times New Roman" w:cs="Times New Roman"/>
        </w:rPr>
        <w:t xml:space="preserve"> </w:t>
      </w:r>
      <w:r w:rsidRPr="0095051B">
        <w:rPr>
          <w:rFonts w:ascii="Times New Roman" w:hAnsi="Times New Roman" w:cs="Times New Roman"/>
        </w:rPr>
        <w:t>for determining wages, working conditions, and terms of employment;</w:t>
      </w:r>
      <w:r w:rsidR="008C7406" w:rsidRPr="0095051B">
        <w:rPr>
          <w:rFonts w:ascii="Times New Roman" w:hAnsi="Times New Roman" w:cs="Times New Roman"/>
        </w:rPr>
        <w:t xml:space="preserve"> </w:t>
      </w:r>
      <w:r w:rsidRPr="0095051B">
        <w:rPr>
          <w:rFonts w:ascii="Times New Roman" w:hAnsi="Times New Roman" w:cs="Times New Roman"/>
        </w:rPr>
        <w:t>and/or regulating relations between employers and workers; and/or regulating relations between employers or their organisations and one or more authorised trade unions or excepted bodies;”</w:t>
      </w:r>
      <w:r w:rsidR="00C37FD5">
        <w:rPr>
          <w:rFonts w:ascii="Times New Roman" w:hAnsi="Times New Roman" w:cs="Times New Roman"/>
        </w:rPr>
        <w:t>.</w:t>
      </w:r>
    </w:p>
    <w:p w14:paraId="6053CC30" w14:textId="77777777" w:rsidR="00C37FD5" w:rsidRPr="0095051B" w:rsidRDefault="00C37FD5" w:rsidP="008C7406">
      <w:pPr>
        <w:ind w:left="720"/>
        <w:rPr>
          <w:rFonts w:ascii="Times New Roman" w:hAnsi="Times New Roman" w:cs="Times New Roman"/>
        </w:rPr>
      </w:pPr>
    </w:p>
    <w:p w14:paraId="0F6D4968" w14:textId="3BB2744B" w:rsidR="00E220EA" w:rsidRPr="007B24C0" w:rsidRDefault="00E220EA" w:rsidP="007B24C0">
      <w:pPr>
        <w:rPr>
          <w:rFonts w:ascii="Times New Roman" w:hAnsi="Times New Roman" w:cs="Times New Roman"/>
          <w:b/>
          <w:bCs/>
        </w:rPr>
      </w:pPr>
      <w:r w:rsidRPr="007B24C0">
        <w:rPr>
          <w:rFonts w:ascii="Times New Roman" w:hAnsi="Times New Roman" w:cs="Times New Roman"/>
          <w:b/>
          <w:bCs/>
        </w:rPr>
        <w:t>Amendment of Section 5(1) of Act of 1941</w:t>
      </w:r>
    </w:p>
    <w:p w14:paraId="2CF4F5B5" w14:textId="6DD86E3A" w:rsidR="00C277A5" w:rsidRPr="007B24C0" w:rsidRDefault="00E220EA" w:rsidP="007B24C0">
      <w:pPr>
        <w:pStyle w:val="ListParagraph"/>
        <w:numPr>
          <w:ilvl w:val="0"/>
          <w:numId w:val="6"/>
        </w:numPr>
        <w:rPr>
          <w:rFonts w:ascii="Times New Roman" w:hAnsi="Times New Roman" w:cs="Times New Roman"/>
        </w:rPr>
      </w:pPr>
      <w:r w:rsidRPr="007B24C0">
        <w:rPr>
          <w:rFonts w:ascii="Times New Roman" w:hAnsi="Times New Roman" w:cs="Times New Roman"/>
        </w:rPr>
        <w:t>Section 5</w:t>
      </w:r>
      <w:r w:rsidR="009D75A8" w:rsidRPr="007B24C0">
        <w:rPr>
          <w:rFonts w:ascii="Times New Roman" w:hAnsi="Times New Roman" w:cs="Times New Roman"/>
        </w:rPr>
        <w:t>(1)</w:t>
      </w:r>
      <w:r w:rsidRPr="007B24C0">
        <w:rPr>
          <w:rFonts w:ascii="Times New Roman" w:hAnsi="Times New Roman" w:cs="Times New Roman"/>
        </w:rPr>
        <w:t xml:space="preserve"> of the Act of 1941</w:t>
      </w:r>
      <w:r w:rsidR="009D75A8" w:rsidRPr="007B24C0">
        <w:rPr>
          <w:rFonts w:ascii="Times New Roman" w:hAnsi="Times New Roman" w:cs="Times New Roman"/>
        </w:rPr>
        <w:t xml:space="preserve"> is amended </w:t>
      </w:r>
      <w:r w:rsidR="00C277A5" w:rsidRPr="007B24C0">
        <w:rPr>
          <w:rFonts w:ascii="Times New Roman" w:hAnsi="Times New Roman" w:cs="Times New Roman"/>
        </w:rPr>
        <w:t>by the deletion of “for the fixing of wages or other conditions of employment” and substitution of “for the purposes of collective bargaining”</w:t>
      </w:r>
      <w:r w:rsidR="009D75A8" w:rsidRPr="007B24C0">
        <w:rPr>
          <w:rFonts w:ascii="Times New Roman" w:hAnsi="Times New Roman" w:cs="Times New Roman"/>
        </w:rPr>
        <w:t>.</w:t>
      </w:r>
    </w:p>
    <w:p w14:paraId="238485A0" w14:textId="4B2D6851" w:rsidR="00C37FD5" w:rsidRPr="0095051B" w:rsidRDefault="5034140F" w:rsidP="009D75A8">
      <w:pPr>
        <w:rPr>
          <w:rFonts w:ascii="Times New Roman" w:hAnsi="Times New Roman" w:cs="Times New Roman"/>
        </w:rPr>
      </w:pPr>
      <w:r w:rsidRPr="5034140F">
        <w:rPr>
          <w:rFonts w:ascii="Times New Roman" w:hAnsi="Times New Roman" w:cs="Times New Roman"/>
          <w:b/>
          <w:bCs/>
        </w:rPr>
        <w:t>Original text;</w:t>
      </w:r>
    </w:p>
    <w:p w14:paraId="2FF9D017" w14:textId="57AB7EC4" w:rsidR="5034140F" w:rsidRDefault="4D89421A" w:rsidP="4D89421A">
      <w:pPr>
        <w:rPr>
          <w:rFonts w:ascii="Open Sans" w:eastAsia="Open Sans" w:hAnsi="Open Sans" w:cs="Open Sans"/>
          <w:b/>
          <w:bCs/>
          <w:color w:val="666666"/>
          <w:sz w:val="21"/>
          <w:szCs w:val="21"/>
        </w:rPr>
      </w:pPr>
      <w:r w:rsidRPr="4D89421A">
        <w:rPr>
          <w:rFonts w:ascii="Open Sans" w:eastAsia="Open Sans" w:hAnsi="Open Sans" w:cs="Open Sans"/>
          <w:b/>
          <w:bCs/>
          <w:color w:val="666666"/>
          <w:sz w:val="21"/>
          <w:szCs w:val="21"/>
        </w:rPr>
        <w:t>5.</w:t>
      </w:r>
      <w:r w:rsidRPr="4D89421A">
        <w:rPr>
          <w:rFonts w:ascii="Open Sans" w:eastAsia="Open Sans" w:hAnsi="Open Sans" w:cs="Open Sans"/>
          <w:color w:val="666666"/>
          <w:sz w:val="21"/>
          <w:szCs w:val="21"/>
        </w:rPr>
        <w:t xml:space="preserve">— (1) In this Part of this Act the expression “negotiation licence” means a licence issued by the Minister under this Part of this Act and authorising its holder to carry on negotiations </w:t>
      </w:r>
      <w:r w:rsidRPr="4D89421A">
        <w:rPr>
          <w:rFonts w:ascii="Open Sans" w:eastAsia="Open Sans" w:hAnsi="Open Sans" w:cs="Open Sans"/>
          <w:b/>
          <w:bCs/>
          <w:color w:val="666666"/>
          <w:sz w:val="21"/>
          <w:szCs w:val="21"/>
        </w:rPr>
        <w:t>for the fixing of wages or other conditions of employment.</w:t>
      </w:r>
    </w:p>
    <w:p w14:paraId="06D4CD8C" w14:textId="0024602B" w:rsidR="009D75A8" w:rsidRPr="007B24C0" w:rsidRDefault="009D75A8" w:rsidP="007B24C0">
      <w:pPr>
        <w:rPr>
          <w:rFonts w:ascii="Times New Roman" w:hAnsi="Times New Roman" w:cs="Times New Roman"/>
          <w:b/>
          <w:bCs/>
        </w:rPr>
      </w:pPr>
      <w:r w:rsidRPr="007B24C0">
        <w:rPr>
          <w:rFonts w:ascii="Times New Roman" w:hAnsi="Times New Roman" w:cs="Times New Roman"/>
          <w:b/>
          <w:bCs/>
        </w:rPr>
        <w:t>Amendment of Section 10 of Act of 1941</w:t>
      </w:r>
    </w:p>
    <w:p w14:paraId="4C82F13A" w14:textId="05499010" w:rsidR="00C277A5" w:rsidRPr="007B24C0" w:rsidRDefault="009D75A8" w:rsidP="007B24C0">
      <w:pPr>
        <w:pStyle w:val="ListParagraph"/>
        <w:numPr>
          <w:ilvl w:val="0"/>
          <w:numId w:val="6"/>
        </w:numPr>
        <w:rPr>
          <w:rFonts w:ascii="Times New Roman" w:hAnsi="Times New Roman" w:cs="Times New Roman"/>
        </w:rPr>
      </w:pPr>
      <w:r w:rsidRPr="007B24C0">
        <w:rPr>
          <w:rFonts w:ascii="Times New Roman" w:hAnsi="Times New Roman" w:cs="Times New Roman"/>
        </w:rPr>
        <w:t xml:space="preserve">Section 10 of the Act of 1941 is amended by the </w:t>
      </w:r>
      <w:r w:rsidR="00C277A5" w:rsidRPr="007B24C0">
        <w:rPr>
          <w:rFonts w:ascii="Times New Roman" w:hAnsi="Times New Roman" w:cs="Times New Roman"/>
        </w:rPr>
        <w:t>insertion of the following after “such licence.”:</w:t>
      </w:r>
    </w:p>
    <w:p w14:paraId="57777EEB" w14:textId="523EAB83" w:rsidR="00C277A5" w:rsidRDefault="00C277A5" w:rsidP="00C37FD5">
      <w:pPr>
        <w:ind w:left="720"/>
        <w:rPr>
          <w:rFonts w:ascii="Times New Roman" w:hAnsi="Times New Roman" w:cs="Times New Roman"/>
        </w:rPr>
      </w:pPr>
      <w:r w:rsidRPr="0095051B">
        <w:rPr>
          <w:rFonts w:ascii="Times New Roman" w:hAnsi="Times New Roman" w:cs="Times New Roman"/>
        </w:rPr>
        <w:t>“(2) The right of an authorised union to  represent its members for</w:t>
      </w:r>
      <w:r w:rsidR="007C1391" w:rsidRPr="0095051B">
        <w:rPr>
          <w:rFonts w:ascii="Times New Roman" w:hAnsi="Times New Roman" w:cs="Times New Roman"/>
        </w:rPr>
        <w:t xml:space="preserve"> </w:t>
      </w:r>
      <w:r w:rsidRPr="0095051B">
        <w:rPr>
          <w:rFonts w:ascii="Times New Roman" w:hAnsi="Times New Roman" w:cs="Times New Roman"/>
        </w:rPr>
        <w:t>the purposes of collective bargaining, including grievance and disciplinary issues, shall be recognised by an employer, and/or group of employers and/or one or more employers’ organisations.”.</w:t>
      </w:r>
    </w:p>
    <w:p w14:paraId="4814F0E7" w14:textId="3DD54ADF" w:rsidR="007A3DFA" w:rsidRDefault="221F8867" w:rsidP="00C37FD5">
      <w:pPr>
        <w:ind w:left="720"/>
        <w:rPr>
          <w:rFonts w:ascii="Times New Roman" w:hAnsi="Times New Roman" w:cs="Times New Roman"/>
        </w:rPr>
      </w:pPr>
      <w:r w:rsidRPr="18F2CECA">
        <w:rPr>
          <w:rFonts w:ascii="Times New Roman" w:hAnsi="Times New Roman" w:cs="Times New Roman"/>
        </w:rPr>
        <w:t xml:space="preserve">“3). An employer that does not engage in collective bargaining shall engage in collective bargaining with an authorised trade union where at least 20 percent of the workplace are members of the authorised trade union. </w:t>
      </w:r>
    </w:p>
    <w:p w14:paraId="6435BA3E" w14:textId="76DC5C64" w:rsidR="5034140F" w:rsidRDefault="5034140F" w:rsidP="5034140F">
      <w:pPr>
        <w:ind w:left="720"/>
        <w:rPr>
          <w:rFonts w:ascii="Times New Roman" w:hAnsi="Times New Roman" w:cs="Times New Roman"/>
        </w:rPr>
      </w:pPr>
      <w:r w:rsidRPr="5034140F">
        <w:rPr>
          <w:rFonts w:ascii="Times New Roman" w:hAnsi="Times New Roman" w:cs="Times New Roman"/>
          <w:b/>
          <w:bCs/>
        </w:rPr>
        <w:lastRenderedPageBreak/>
        <w:t>Original text;</w:t>
      </w:r>
    </w:p>
    <w:p w14:paraId="4E1D8875" w14:textId="080B314C" w:rsidR="5034140F" w:rsidRDefault="4D89421A" w:rsidP="5034140F">
      <w:pPr>
        <w:ind w:left="720"/>
        <w:rPr>
          <w:rFonts w:ascii="Open Sans" w:eastAsia="Open Sans" w:hAnsi="Open Sans" w:cs="Open Sans"/>
          <w:color w:val="666666"/>
          <w:sz w:val="21"/>
          <w:szCs w:val="21"/>
        </w:rPr>
      </w:pPr>
      <w:r w:rsidRPr="4D89421A">
        <w:rPr>
          <w:rFonts w:ascii="Open Sans" w:eastAsia="Open Sans" w:hAnsi="Open Sans" w:cs="Open Sans"/>
          <w:b/>
          <w:bCs/>
          <w:color w:val="666666"/>
          <w:sz w:val="21"/>
          <w:szCs w:val="21"/>
        </w:rPr>
        <w:t>10.</w:t>
      </w:r>
      <w:r w:rsidRPr="4D89421A">
        <w:rPr>
          <w:rFonts w:ascii="Open Sans" w:eastAsia="Open Sans" w:hAnsi="Open Sans" w:cs="Open Sans"/>
          <w:color w:val="666666"/>
          <w:sz w:val="21"/>
          <w:szCs w:val="21"/>
        </w:rPr>
        <w:t xml:space="preserve">—Where application is duly made for a negotiation licence and the applicant is shown to the satisfaction of the Minister to be an authorised trade union, the Minister shall grant </w:t>
      </w:r>
      <w:r w:rsidRPr="4D89421A">
        <w:rPr>
          <w:rFonts w:ascii="Open Sans" w:eastAsia="Open Sans" w:hAnsi="Open Sans" w:cs="Open Sans"/>
          <w:b/>
          <w:bCs/>
          <w:color w:val="666666"/>
          <w:sz w:val="21"/>
          <w:szCs w:val="21"/>
        </w:rPr>
        <w:t>such licence</w:t>
      </w:r>
    </w:p>
    <w:p w14:paraId="7D55EED8" w14:textId="77777777" w:rsidR="00C37FD5" w:rsidRPr="0095051B" w:rsidRDefault="00C37FD5" w:rsidP="00C37FD5">
      <w:pPr>
        <w:ind w:left="720"/>
        <w:rPr>
          <w:rFonts w:ascii="Times New Roman" w:hAnsi="Times New Roman" w:cs="Times New Roman"/>
        </w:rPr>
      </w:pPr>
    </w:p>
    <w:p w14:paraId="14AB7F06" w14:textId="2CC936D5" w:rsidR="00D255C0" w:rsidRPr="007B24C0" w:rsidRDefault="00D255C0" w:rsidP="007B24C0">
      <w:pPr>
        <w:rPr>
          <w:rFonts w:ascii="Times New Roman" w:hAnsi="Times New Roman" w:cs="Times New Roman"/>
          <w:b/>
          <w:bCs/>
        </w:rPr>
      </w:pPr>
      <w:bookmarkStart w:id="2" w:name="_Hlk99008734"/>
      <w:r w:rsidRPr="007B24C0">
        <w:rPr>
          <w:rFonts w:ascii="Times New Roman" w:hAnsi="Times New Roman" w:cs="Times New Roman"/>
          <w:b/>
          <w:bCs/>
        </w:rPr>
        <w:t>Amendment of section 8 of Act of 1990</w:t>
      </w:r>
    </w:p>
    <w:bookmarkEnd w:id="2"/>
    <w:p w14:paraId="57C60DFB" w14:textId="013AD09D" w:rsidR="00D255C0" w:rsidRDefault="00E23E57" w:rsidP="007B24C0">
      <w:pPr>
        <w:pStyle w:val="ListParagraph"/>
        <w:numPr>
          <w:ilvl w:val="0"/>
          <w:numId w:val="6"/>
        </w:numPr>
        <w:rPr>
          <w:rFonts w:ascii="Times New Roman" w:hAnsi="Times New Roman" w:cs="Times New Roman"/>
        </w:rPr>
      </w:pPr>
      <w:r w:rsidRPr="007B24C0">
        <w:rPr>
          <w:rFonts w:ascii="Times New Roman" w:hAnsi="Times New Roman" w:cs="Times New Roman"/>
        </w:rPr>
        <w:t>Section</w:t>
      </w:r>
      <w:r w:rsidR="00D255C0" w:rsidRPr="007B24C0">
        <w:rPr>
          <w:rFonts w:ascii="Times New Roman" w:hAnsi="Times New Roman" w:cs="Times New Roman"/>
        </w:rPr>
        <w:t xml:space="preserve"> 8 of the Act of 1990 is amended </w:t>
      </w:r>
      <w:r w:rsidR="007B24C0">
        <w:rPr>
          <w:rFonts w:ascii="Times New Roman" w:hAnsi="Times New Roman" w:cs="Times New Roman"/>
        </w:rPr>
        <w:t>–</w:t>
      </w:r>
      <w:r w:rsidR="00D255C0" w:rsidRPr="007B24C0">
        <w:rPr>
          <w:rFonts w:ascii="Times New Roman" w:hAnsi="Times New Roman" w:cs="Times New Roman"/>
        </w:rPr>
        <w:t xml:space="preserve"> </w:t>
      </w:r>
    </w:p>
    <w:p w14:paraId="25FB1B51" w14:textId="77777777" w:rsidR="007B24C0" w:rsidRPr="007B24C0" w:rsidRDefault="007B24C0" w:rsidP="007B24C0">
      <w:pPr>
        <w:pStyle w:val="ListParagraph"/>
        <w:rPr>
          <w:rFonts w:ascii="Times New Roman" w:hAnsi="Times New Roman" w:cs="Times New Roman"/>
        </w:rPr>
      </w:pPr>
    </w:p>
    <w:p w14:paraId="7B212A3B" w14:textId="11130593" w:rsidR="00A93A14" w:rsidRPr="0095051B" w:rsidRDefault="00FD556D" w:rsidP="00A93A14">
      <w:pPr>
        <w:pStyle w:val="ListParagraph"/>
        <w:numPr>
          <w:ilvl w:val="0"/>
          <w:numId w:val="1"/>
        </w:numPr>
        <w:rPr>
          <w:rFonts w:ascii="Times New Roman" w:hAnsi="Times New Roman" w:cs="Times New Roman"/>
        </w:rPr>
      </w:pPr>
      <w:r w:rsidRPr="0095051B">
        <w:rPr>
          <w:rFonts w:ascii="Times New Roman" w:hAnsi="Times New Roman" w:cs="Times New Roman"/>
        </w:rPr>
        <w:t xml:space="preserve">in the </w:t>
      </w:r>
      <w:r w:rsidR="18F2CECA" w:rsidRPr="18F2CECA">
        <w:rPr>
          <w:rFonts w:ascii="Times New Roman" w:hAnsi="Times New Roman" w:cs="Times New Roman"/>
        </w:rPr>
        <w:t>definition</w:t>
      </w:r>
      <w:r w:rsidRPr="0095051B">
        <w:rPr>
          <w:rFonts w:ascii="Times New Roman" w:hAnsi="Times New Roman" w:cs="Times New Roman"/>
        </w:rPr>
        <w:t xml:space="preserve"> of “trade dispute” by the insertion of “</w:t>
      </w:r>
      <w:r w:rsidR="00611A6D" w:rsidRPr="0095051B">
        <w:rPr>
          <w:rFonts w:ascii="Times New Roman" w:hAnsi="Times New Roman" w:cs="Times New Roman"/>
        </w:rPr>
        <w:t xml:space="preserve">, </w:t>
      </w:r>
      <w:r w:rsidRPr="0095051B">
        <w:rPr>
          <w:rFonts w:ascii="Times New Roman" w:hAnsi="Times New Roman" w:cs="Times New Roman"/>
        </w:rPr>
        <w:t xml:space="preserve">or </w:t>
      </w:r>
      <w:r w:rsidR="00566577" w:rsidRPr="0095051B">
        <w:rPr>
          <w:rFonts w:ascii="Times New Roman" w:hAnsi="Times New Roman" w:cs="Times New Roman"/>
        </w:rPr>
        <w:t xml:space="preserve">any of </w:t>
      </w:r>
      <w:r w:rsidRPr="0095051B">
        <w:rPr>
          <w:rFonts w:ascii="Times New Roman" w:hAnsi="Times New Roman" w:cs="Times New Roman"/>
        </w:rPr>
        <w:t>the social</w:t>
      </w:r>
      <w:r w:rsidR="00895A71" w:rsidRPr="0095051B">
        <w:rPr>
          <w:rFonts w:ascii="Times New Roman" w:hAnsi="Times New Roman" w:cs="Times New Roman"/>
        </w:rPr>
        <w:t xml:space="preserve"> and </w:t>
      </w:r>
      <w:r w:rsidR="006F279B" w:rsidRPr="0095051B">
        <w:rPr>
          <w:rFonts w:ascii="Times New Roman" w:hAnsi="Times New Roman" w:cs="Times New Roman"/>
        </w:rPr>
        <w:t>environmental</w:t>
      </w:r>
      <w:r w:rsidR="00895A71" w:rsidRPr="0095051B">
        <w:rPr>
          <w:rFonts w:ascii="Times New Roman" w:hAnsi="Times New Roman" w:cs="Times New Roman"/>
        </w:rPr>
        <w:t xml:space="preserve"> and </w:t>
      </w:r>
      <w:r w:rsidRPr="0095051B">
        <w:rPr>
          <w:rFonts w:ascii="Times New Roman" w:hAnsi="Times New Roman" w:cs="Times New Roman"/>
        </w:rPr>
        <w:t>economic con</w:t>
      </w:r>
      <w:r w:rsidR="00A93A14" w:rsidRPr="0095051B">
        <w:rPr>
          <w:rFonts w:ascii="Times New Roman" w:hAnsi="Times New Roman" w:cs="Times New Roman"/>
        </w:rPr>
        <w:t>ditions</w:t>
      </w:r>
      <w:r w:rsidR="00566577" w:rsidRPr="0095051B">
        <w:rPr>
          <w:rFonts w:ascii="Times New Roman" w:hAnsi="Times New Roman" w:cs="Times New Roman"/>
        </w:rPr>
        <w:t>,</w:t>
      </w:r>
      <w:r w:rsidR="00A93A14" w:rsidRPr="0095051B">
        <w:rPr>
          <w:rFonts w:ascii="Times New Roman" w:hAnsi="Times New Roman" w:cs="Times New Roman"/>
        </w:rPr>
        <w:t xml:space="preserve"> or</w:t>
      </w:r>
      <w:r w:rsidR="00566577" w:rsidRPr="0095051B">
        <w:rPr>
          <w:rFonts w:ascii="Times New Roman" w:hAnsi="Times New Roman" w:cs="Times New Roman"/>
        </w:rPr>
        <w:t xml:space="preserve"> any of</w:t>
      </w:r>
      <w:r w:rsidR="00A93A14" w:rsidRPr="0095051B">
        <w:rPr>
          <w:rFonts w:ascii="Times New Roman" w:hAnsi="Times New Roman" w:cs="Times New Roman"/>
        </w:rPr>
        <w:t xml:space="preserve"> the </w:t>
      </w:r>
      <w:r w:rsidR="0040754C" w:rsidRPr="0095051B">
        <w:rPr>
          <w:rFonts w:ascii="Times New Roman" w:hAnsi="Times New Roman" w:cs="Times New Roman"/>
        </w:rPr>
        <w:t>human rights,</w:t>
      </w:r>
      <w:r w:rsidR="00566577" w:rsidRPr="0095051B">
        <w:rPr>
          <w:rFonts w:ascii="Times New Roman" w:hAnsi="Times New Roman" w:cs="Times New Roman"/>
        </w:rPr>
        <w:t xml:space="preserve"> </w:t>
      </w:r>
      <w:r w:rsidR="00D108F2" w:rsidRPr="0095051B">
        <w:rPr>
          <w:rFonts w:ascii="Times New Roman" w:hAnsi="Times New Roman" w:cs="Times New Roman"/>
        </w:rPr>
        <w:t>of any person or community</w:t>
      </w:r>
      <w:r w:rsidR="0040754C" w:rsidRPr="0095051B">
        <w:rPr>
          <w:rFonts w:ascii="Times New Roman" w:hAnsi="Times New Roman" w:cs="Times New Roman"/>
        </w:rPr>
        <w:t>” after “employment”</w:t>
      </w:r>
      <w:r w:rsidR="00F232AA" w:rsidRPr="0095051B">
        <w:rPr>
          <w:rFonts w:ascii="Times New Roman" w:hAnsi="Times New Roman" w:cs="Times New Roman"/>
        </w:rPr>
        <w:t>, and</w:t>
      </w:r>
    </w:p>
    <w:p w14:paraId="14035D5C" w14:textId="5D2BE67E" w:rsidR="00A93A14" w:rsidRPr="0095051B" w:rsidRDefault="5034140F" w:rsidP="5034140F">
      <w:pPr>
        <w:rPr>
          <w:rFonts w:ascii="Times New Roman" w:hAnsi="Times New Roman" w:cs="Times New Roman"/>
        </w:rPr>
      </w:pPr>
      <w:r w:rsidRPr="5034140F">
        <w:rPr>
          <w:b/>
          <w:bCs/>
        </w:rPr>
        <w:t>Original text;</w:t>
      </w:r>
    </w:p>
    <w:p w14:paraId="5664E1A1" w14:textId="551C87AF" w:rsidR="00A93A14" w:rsidRPr="0095051B" w:rsidRDefault="4D89421A" w:rsidP="5034140F">
      <w:pPr>
        <w:rPr>
          <w:rFonts w:ascii="Times New Roman" w:hAnsi="Times New Roman" w:cs="Times New Roman"/>
        </w:rPr>
      </w:pPr>
      <w:r w:rsidRPr="4D89421A">
        <w:rPr>
          <w:rFonts w:ascii="Open Sans" w:eastAsia="Open Sans" w:hAnsi="Open Sans" w:cs="Open Sans"/>
          <w:color w:val="666666"/>
          <w:sz w:val="21"/>
          <w:szCs w:val="21"/>
        </w:rPr>
        <w:t xml:space="preserve">“Trade dispute” means any dispute between employers and workers which is connected with the employment or non-employment, or the terms or conditions of or affecting the </w:t>
      </w:r>
      <w:r w:rsidRPr="4D89421A">
        <w:rPr>
          <w:rFonts w:ascii="Open Sans" w:eastAsia="Open Sans" w:hAnsi="Open Sans" w:cs="Open Sans"/>
          <w:b/>
          <w:bCs/>
          <w:color w:val="666666"/>
          <w:sz w:val="21"/>
          <w:szCs w:val="21"/>
        </w:rPr>
        <w:t>employment</w:t>
      </w:r>
      <w:r w:rsidRPr="4D89421A">
        <w:rPr>
          <w:rFonts w:ascii="Open Sans" w:eastAsia="Open Sans" w:hAnsi="Open Sans" w:cs="Open Sans"/>
          <w:color w:val="666666"/>
          <w:sz w:val="21"/>
          <w:szCs w:val="21"/>
        </w:rPr>
        <w:t>, of any person;</w:t>
      </w:r>
      <w:r w:rsidR="5034140F">
        <w:br/>
      </w:r>
    </w:p>
    <w:p w14:paraId="0C4046C8" w14:textId="03EA520C" w:rsidR="00A93A14" w:rsidRPr="0095051B" w:rsidRDefault="221F8867" w:rsidP="00D255C0">
      <w:pPr>
        <w:pStyle w:val="ListParagraph"/>
        <w:numPr>
          <w:ilvl w:val="0"/>
          <w:numId w:val="1"/>
        </w:numPr>
        <w:rPr>
          <w:rFonts w:ascii="Times New Roman" w:hAnsi="Times New Roman" w:cs="Times New Roman"/>
        </w:rPr>
      </w:pPr>
      <w:r w:rsidRPr="221F8867">
        <w:rPr>
          <w:rFonts w:ascii="Times New Roman" w:hAnsi="Times New Roman" w:cs="Times New Roman"/>
        </w:rPr>
        <w:t xml:space="preserve">in the definition of “industrial action” by the insertion of “, </w:t>
      </w:r>
      <w:bookmarkStart w:id="3" w:name="_Hlk99003998"/>
      <w:r w:rsidRPr="221F8867">
        <w:rPr>
          <w:rFonts w:ascii="Times New Roman" w:hAnsi="Times New Roman" w:cs="Times New Roman"/>
        </w:rPr>
        <w:t xml:space="preserve">or furtherance of the aims and policies of the trade union or the trade union movement, or the protection or advancement of any of the social and environmental and economic conditions, or any of the human rights, </w:t>
      </w:r>
      <w:r w:rsidRPr="18F2CECA">
        <w:rPr>
          <w:rFonts w:ascii="Times New Roman" w:hAnsi="Times New Roman" w:cs="Times New Roman"/>
        </w:rPr>
        <w:t>of any worker, group of</w:t>
      </w:r>
      <w:r w:rsidRPr="221F8867">
        <w:rPr>
          <w:rFonts w:ascii="Times New Roman" w:hAnsi="Times New Roman" w:cs="Times New Roman"/>
        </w:rPr>
        <w:t xml:space="preserve"> workers or their families or their communities</w:t>
      </w:r>
      <w:bookmarkEnd w:id="3"/>
      <w:r w:rsidRPr="221F8867">
        <w:rPr>
          <w:rFonts w:ascii="Times New Roman" w:hAnsi="Times New Roman" w:cs="Times New Roman"/>
        </w:rPr>
        <w:t>” after “employment”, and</w:t>
      </w:r>
    </w:p>
    <w:p w14:paraId="36438679" w14:textId="27C14353" w:rsidR="00A93A14" w:rsidRPr="0095051B" w:rsidRDefault="5034140F" w:rsidP="5034140F">
      <w:pPr>
        <w:rPr>
          <w:rFonts w:ascii="Times New Roman" w:hAnsi="Times New Roman" w:cs="Times New Roman"/>
        </w:rPr>
      </w:pPr>
      <w:r w:rsidRPr="5034140F">
        <w:rPr>
          <w:b/>
          <w:bCs/>
        </w:rPr>
        <w:t>Original text;</w:t>
      </w:r>
    </w:p>
    <w:p w14:paraId="6920FC8B" w14:textId="616D2375" w:rsidR="00A93A14" w:rsidRPr="0095051B" w:rsidRDefault="4D89421A" w:rsidP="5034140F">
      <w:pPr>
        <w:rPr>
          <w:rFonts w:ascii="Times New Roman" w:hAnsi="Times New Roman" w:cs="Times New Roman"/>
        </w:rPr>
      </w:pPr>
      <w:r w:rsidRPr="4D89421A">
        <w:rPr>
          <w:rFonts w:ascii="Open Sans" w:eastAsia="Open Sans" w:hAnsi="Open Sans" w:cs="Open Sans"/>
          <w:color w:val="666666"/>
          <w:sz w:val="21"/>
          <w:szCs w:val="21"/>
        </w:rPr>
        <w:t>industrial action” means any action which affects, or is likely to affect, the terms or conditions, whether express or implied, of a contract and which is taken by any number or body of workers acting in combination or under a common understanding as a means of compelling their employer, or to aid other workers in compelling their employer, to accept or not to accept terms or conditions of or affecting</w:t>
      </w:r>
      <w:r w:rsidRPr="4D89421A">
        <w:rPr>
          <w:rFonts w:ascii="Open Sans" w:eastAsia="Open Sans" w:hAnsi="Open Sans" w:cs="Open Sans"/>
          <w:b/>
          <w:bCs/>
          <w:color w:val="666666"/>
          <w:sz w:val="21"/>
          <w:szCs w:val="21"/>
        </w:rPr>
        <w:t xml:space="preserve"> employment;</w:t>
      </w:r>
      <w:r w:rsidR="5034140F">
        <w:br/>
      </w:r>
    </w:p>
    <w:p w14:paraId="3B655CBC" w14:textId="0300EF88" w:rsidR="008D49B9" w:rsidRPr="00A1484E" w:rsidRDefault="221F8867" w:rsidP="221F8867">
      <w:pPr>
        <w:pStyle w:val="ListParagraph"/>
        <w:numPr>
          <w:ilvl w:val="0"/>
          <w:numId w:val="1"/>
        </w:numPr>
        <w:rPr>
          <w:rFonts w:ascii="Times New Roman" w:eastAsia="Times New Roman" w:hAnsi="Times New Roman" w:cs="Times New Roman"/>
        </w:rPr>
      </w:pPr>
      <w:r w:rsidRPr="221F8867">
        <w:rPr>
          <w:rFonts w:ascii="Times New Roman" w:hAnsi="Times New Roman" w:cs="Times New Roman"/>
        </w:rPr>
        <w:lastRenderedPageBreak/>
        <w:t xml:space="preserve">in the definition of “strike” by the insertion of “, or furtherance of the aims and policies of the trade union or the trade union movement, or the protection or advancement of any of the social and environmental and economic conditions, or any of the human rights, </w:t>
      </w:r>
      <w:r w:rsidRPr="18F2CECA">
        <w:rPr>
          <w:rFonts w:ascii="Times New Roman" w:hAnsi="Times New Roman" w:cs="Times New Roman"/>
        </w:rPr>
        <w:t>of any worker, group of</w:t>
      </w:r>
      <w:r w:rsidRPr="221F8867">
        <w:rPr>
          <w:rFonts w:ascii="Times New Roman" w:hAnsi="Times New Roman" w:cs="Times New Roman"/>
        </w:rPr>
        <w:t xml:space="preserve"> workers or their families or their communities” after “employment”.</w:t>
      </w:r>
    </w:p>
    <w:p w14:paraId="232B7842" w14:textId="569031D2" w:rsidR="5034140F" w:rsidRDefault="5034140F" w:rsidP="5034140F">
      <w:pPr>
        <w:rPr>
          <w:rFonts w:ascii="Times New Roman" w:eastAsia="Times New Roman" w:hAnsi="Times New Roman" w:cs="Times New Roman"/>
        </w:rPr>
      </w:pPr>
      <w:r w:rsidRPr="5034140F">
        <w:rPr>
          <w:rFonts w:ascii="Times New Roman" w:eastAsia="Times New Roman" w:hAnsi="Times New Roman" w:cs="Times New Roman"/>
          <w:b/>
          <w:bCs/>
        </w:rPr>
        <w:t>Original text;</w:t>
      </w:r>
    </w:p>
    <w:p w14:paraId="5B1305BB" w14:textId="6F909F37" w:rsidR="5034140F" w:rsidRDefault="5034140F">
      <w:r>
        <w:br/>
      </w:r>
      <w:r w:rsidR="4D89421A" w:rsidRPr="4D89421A">
        <w:rPr>
          <w:rFonts w:ascii="Open Sans" w:eastAsia="Open Sans" w:hAnsi="Open Sans" w:cs="Open Sans"/>
          <w:color w:val="666666"/>
          <w:sz w:val="21"/>
          <w:szCs w:val="21"/>
        </w:rPr>
        <w:t>“strike” means a cessation of work by any number or body of workers acting in combination or a concerted refusal or a refusal under a common understanding of any number of workers to continue to work for their employer done as a means of compelling their employer, or to aid other workers in compelling their employer, to accept or not to accept terms or conditions of or affecting</w:t>
      </w:r>
      <w:r w:rsidR="4D89421A" w:rsidRPr="4D89421A">
        <w:rPr>
          <w:rFonts w:ascii="Open Sans" w:eastAsia="Open Sans" w:hAnsi="Open Sans" w:cs="Open Sans"/>
          <w:b/>
          <w:bCs/>
          <w:color w:val="666666"/>
          <w:sz w:val="21"/>
          <w:szCs w:val="21"/>
        </w:rPr>
        <w:t xml:space="preserve"> employment</w:t>
      </w:r>
      <w:r w:rsidR="4D89421A" w:rsidRPr="4D89421A">
        <w:rPr>
          <w:rFonts w:ascii="Open Sans" w:eastAsia="Open Sans" w:hAnsi="Open Sans" w:cs="Open Sans"/>
          <w:color w:val="666666"/>
          <w:sz w:val="21"/>
          <w:szCs w:val="21"/>
        </w:rPr>
        <w:t>.</w:t>
      </w:r>
    </w:p>
    <w:p w14:paraId="49AF1ABF" w14:textId="39B757EC" w:rsidR="5034140F" w:rsidRDefault="5034140F" w:rsidP="5034140F">
      <w:pPr>
        <w:rPr>
          <w:rFonts w:ascii="Times New Roman" w:eastAsia="Times New Roman" w:hAnsi="Times New Roman" w:cs="Times New Roman"/>
          <w:b/>
          <w:bCs/>
        </w:rPr>
      </w:pPr>
    </w:p>
    <w:p w14:paraId="799934A2" w14:textId="039835FB" w:rsidR="221F8867" w:rsidRDefault="221F8867" w:rsidP="221F8867">
      <w:pPr>
        <w:rPr>
          <w:rFonts w:ascii="Times New Roman" w:hAnsi="Times New Roman" w:cs="Times New Roman"/>
        </w:rPr>
      </w:pPr>
      <w:r w:rsidRPr="221F8867">
        <w:rPr>
          <w:rFonts w:ascii="Times New Roman" w:hAnsi="Times New Roman" w:cs="Times New Roman"/>
          <w:b/>
          <w:bCs/>
        </w:rPr>
        <w:t>Amendment to Section 9 0f Act 1990</w:t>
      </w:r>
    </w:p>
    <w:p w14:paraId="461FB6E8" w14:textId="184BF0FF" w:rsidR="219ED81C" w:rsidRDefault="219ED81C" w:rsidP="219ED81C">
      <w:pPr>
        <w:rPr>
          <w:rFonts w:ascii="Times New Roman" w:eastAsia="Times New Roman" w:hAnsi="Times New Roman" w:cs="Times New Roman"/>
        </w:rPr>
      </w:pPr>
      <w:r w:rsidRPr="219ED81C">
        <w:rPr>
          <w:rFonts w:ascii="Times New Roman" w:eastAsia="Times New Roman" w:hAnsi="Times New Roman" w:cs="Times New Roman"/>
          <w:b/>
          <w:bCs/>
        </w:rPr>
        <w:t>Original text;</w:t>
      </w:r>
    </w:p>
    <w:p w14:paraId="7EC03C40" w14:textId="51EE3788" w:rsidR="221F8867" w:rsidRDefault="221F8867" w:rsidP="221F8867">
      <w:pPr>
        <w:rPr>
          <w:rFonts w:ascii="Open Sans" w:eastAsia="Open Sans" w:hAnsi="Open Sans" w:cs="Open Sans"/>
          <w:color w:val="666666"/>
          <w:sz w:val="21"/>
          <w:szCs w:val="21"/>
        </w:rPr>
      </w:pPr>
      <w:r w:rsidRPr="221F8867">
        <w:rPr>
          <w:rFonts w:ascii="Roboto" w:eastAsia="Roboto" w:hAnsi="Roboto" w:cs="Roboto"/>
          <w:color w:val="666666"/>
          <w:sz w:val="21"/>
          <w:szCs w:val="21"/>
        </w:rPr>
        <w:t xml:space="preserve">2) Where in relation to the employment or non-employment or the terms or conditions of or affecting the employment of one individual worker, there are agreed procedures availed of by custom or in practice in the employment concerned, or provided for in a collective agreement, for the resolution of individual grievances, including dismissals, </w:t>
      </w:r>
      <w:hyperlink r:id="rId7" w:anchor="sec10">
        <w:r w:rsidRPr="221F8867">
          <w:rPr>
            <w:rStyle w:val="Hyperlink"/>
            <w:rFonts w:ascii="Roboto" w:eastAsia="Roboto" w:hAnsi="Roboto" w:cs="Roboto"/>
            <w:i/>
            <w:iCs/>
            <w:sz w:val="21"/>
            <w:szCs w:val="21"/>
          </w:rPr>
          <w:t>sections 10</w:t>
        </w:r>
      </w:hyperlink>
      <w:r w:rsidRPr="221F8867">
        <w:rPr>
          <w:rFonts w:ascii="Roboto" w:eastAsia="Roboto" w:hAnsi="Roboto" w:cs="Roboto"/>
          <w:i/>
          <w:iCs/>
          <w:color w:val="666666"/>
          <w:sz w:val="21"/>
          <w:szCs w:val="21"/>
        </w:rPr>
        <w:t xml:space="preserve"> </w:t>
      </w:r>
      <w:r w:rsidRPr="221F8867">
        <w:rPr>
          <w:rFonts w:ascii="Roboto" w:eastAsia="Roboto" w:hAnsi="Roboto" w:cs="Roboto"/>
          <w:color w:val="666666"/>
          <w:sz w:val="21"/>
          <w:szCs w:val="21"/>
        </w:rPr>
        <w:t xml:space="preserve">, </w:t>
      </w:r>
      <w:hyperlink r:id="rId8" w:anchor="sec11">
        <w:r w:rsidRPr="221F8867">
          <w:rPr>
            <w:rStyle w:val="Hyperlink"/>
            <w:rFonts w:ascii="Roboto" w:eastAsia="Roboto" w:hAnsi="Roboto" w:cs="Roboto"/>
            <w:i/>
            <w:iCs/>
            <w:sz w:val="21"/>
            <w:szCs w:val="21"/>
          </w:rPr>
          <w:t>11</w:t>
        </w:r>
      </w:hyperlink>
      <w:r w:rsidRPr="221F8867">
        <w:rPr>
          <w:rFonts w:ascii="Roboto" w:eastAsia="Roboto" w:hAnsi="Roboto" w:cs="Roboto"/>
          <w:i/>
          <w:iCs/>
          <w:color w:val="666666"/>
          <w:sz w:val="21"/>
          <w:szCs w:val="21"/>
        </w:rPr>
        <w:t xml:space="preserve"> </w:t>
      </w:r>
      <w:r w:rsidRPr="221F8867">
        <w:rPr>
          <w:rFonts w:ascii="Roboto" w:eastAsia="Roboto" w:hAnsi="Roboto" w:cs="Roboto"/>
          <w:color w:val="666666"/>
          <w:sz w:val="21"/>
          <w:szCs w:val="21"/>
        </w:rPr>
        <w:t xml:space="preserve">and </w:t>
      </w:r>
      <w:hyperlink r:id="rId9" w:anchor="sec12">
        <w:r w:rsidRPr="221F8867">
          <w:rPr>
            <w:rStyle w:val="Hyperlink"/>
            <w:rFonts w:ascii="Roboto" w:eastAsia="Roboto" w:hAnsi="Roboto" w:cs="Roboto"/>
            <w:i/>
            <w:iCs/>
            <w:sz w:val="21"/>
            <w:szCs w:val="21"/>
          </w:rPr>
          <w:t>12</w:t>
        </w:r>
      </w:hyperlink>
      <w:r w:rsidRPr="221F8867">
        <w:rPr>
          <w:rFonts w:ascii="Roboto" w:eastAsia="Roboto" w:hAnsi="Roboto" w:cs="Roboto"/>
          <w:i/>
          <w:iCs/>
          <w:color w:val="666666"/>
          <w:sz w:val="21"/>
          <w:szCs w:val="21"/>
        </w:rPr>
        <w:t xml:space="preserve"> </w:t>
      </w:r>
      <w:r w:rsidRPr="219ED81C">
        <w:rPr>
          <w:rFonts w:ascii="Roboto" w:eastAsia="Roboto" w:hAnsi="Roboto" w:cs="Roboto"/>
          <w:b/>
          <w:color w:val="666666"/>
          <w:sz w:val="21"/>
          <w:szCs w:val="21"/>
        </w:rPr>
        <w:t>shall apply</w:t>
      </w:r>
      <w:r w:rsidR="219ED81C" w:rsidRPr="219ED81C">
        <w:rPr>
          <w:rFonts w:ascii="Roboto" w:eastAsia="Roboto" w:hAnsi="Roboto" w:cs="Roboto"/>
          <w:b/>
          <w:bCs/>
          <w:color w:val="666666"/>
          <w:sz w:val="21"/>
          <w:szCs w:val="21"/>
        </w:rPr>
        <w:t xml:space="preserve"> </w:t>
      </w:r>
      <w:r w:rsidR="219ED81C" w:rsidRPr="219ED81C">
        <w:rPr>
          <w:rFonts w:ascii="Open Sans" w:eastAsia="Open Sans" w:hAnsi="Open Sans" w:cs="Open Sans"/>
          <w:color w:val="666666"/>
          <w:sz w:val="21"/>
          <w:szCs w:val="21"/>
        </w:rPr>
        <w:t>only where those procedures have been resorted to and exhausted.</w:t>
      </w:r>
    </w:p>
    <w:p w14:paraId="431839B6" w14:textId="4F456CE5" w:rsidR="221F8867" w:rsidRDefault="221F8867" w:rsidP="221F8867">
      <w:pPr>
        <w:rPr>
          <w:rFonts w:ascii="Roboto" w:eastAsia="Roboto" w:hAnsi="Roboto" w:cs="Roboto"/>
          <w:color w:val="666666"/>
          <w:sz w:val="21"/>
          <w:szCs w:val="21"/>
        </w:rPr>
      </w:pPr>
      <w:r w:rsidRPr="221F8867">
        <w:rPr>
          <w:rFonts w:ascii="Roboto" w:eastAsia="Roboto" w:hAnsi="Roboto" w:cs="Roboto"/>
          <w:color w:val="666666"/>
          <w:sz w:val="21"/>
          <w:szCs w:val="21"/>
        </w:rPr>
        <w:t xml:space="preserve">After </w:t>
      </w:r>
      <w:r w:rsidR="219ED81C" w:rsidRPr="219ED81C">
        <w:rPr>
          <w:rFonts w:ascii="Roboto" w:eastAsia="Roboto" w:hAnsi="Roboto" w:cs="Roboto"/>
          <w:b/>
          <w:bCs/>
          <w:color w:val="666666"/>
          <w:sz w:val="21"/>
          <w:szCs w:val="21"/>
        </w:rPr>
        <w:t>shall apply</w:t>
      </w:r>
      <w:r w:rsidRPr="221F8867">
        <w:rPr>
          <w:rFonts w:ascii="Roboto" w:eastAsia="Roboto" w:hAnsi="Roboto" w:cs="Roboto"/>
          <w:color w:val="666666"/>
          <w:sz w:val="21"/>
          <w:szCs w:val="21"/>
        </w:rPr>
        <w:t xml:space="preserve"> amended to</w:t>
      </w:r>
    </w:p>
    <w:p w14:paraId="7B848512" w14:textId="1ACC117D" w:rsidR="221F8867" w:rsidRDefault="221F8867" w:rsidP="221F8867">
      <w:pPr>
        <w:rPr>
          <w:rFonts w:ascii="Roboto" w:eastAsia="Roboto" w:hAnsi="Roboto" w:cs="Roboto"/>
          <w:color w:val="666666"/>
          <w:sz w:val="21"/>
          <w:szCs w:val="21"/>
        </w:rPr>
      </w:pPr>
      <w:r w:rsidRPr="221F8867">
        <w:rPr>
          <w:rFonts w:ascii="Roboto" w:eastAsia="Roboto" w:hAnsi="Roboto" w:cs="Roboto"/>
          <w:color w:val="666666"/>
          <w:sz w:val="21"/>
          <w:szCs w:val="21"/>
        </w:rPr>
        <w:t xml:space="preserve"> </w:t>
      </w:r>
      <w:r w:rsidRPr="18F2CECA">
        <w:rPr>
          <w:rFonts w:ascii="Roboto" w:eastAsia="Roboto" w:hAnsi="Roboto" w:cs="Roboto"/>
          <w:color w:val="666666"/>
          <w:sz w:val="21"/>
          <w:szCs w:val="21"/>
        </w:rPr>
        <w:t xml:space="preserve">if a majority of the "one individual workers" union colleagues decide by secret ballot to avail of </w:t>
      </w:r>
      <w:r w:rsidR="3A604185" w:rsidRPr="3A604185">
        <w:rPr>
          <w:rFonts w:ascii="Roboto" w:eastAsia="Roboto" w:hAnsi="Roboto" w:cs="Roboto"/>
          <w:color w:val="666666"/>
          <w:sz w:val="21"/>
          <w:szCs w:val="21"/>
        </w:rPr>
        <w:t>“those procedures”</w:t>
      </w:r>
    </w:p>
    <w:p w14:paraId="5D13C973" w14:textId="7B5A0EBB" w:rsidR="221F8867" w:rsidRDefault="221F8867" w:rsidP="221F8867">
      <w:pPr>
        <w:rPr>
          <w:rFonts w:ascii="Times New Roman" w:hAnsi="Times New Roman" w:cs="Times New Roman"/>
          <w:b/>
          <w:bCs/>
        </w:rPr>
      </w:pPr>
      <w:r w:rsidRPr="18F2CECA">
        <w:rPr>
          <w:rFonts w:ascii="Times New Roman" w:hAnsi="Times New Roman" w:cs="Times New Roman"/>
          <w:b/>
          <w:bCs/>
        </w:rPr>
        <w:t>Amendments of Section 14 of Act 1990</w:t>
      </w:r>
    </w:p>
    <w:p w14:paraId="552CED04" w14:textId="1086FB24" w:rsidR="221F8867" w:rsidRDefault="221F8867" w:rsidP="221F8867">
      <w:pPr>
        <w:rPr>
          <w:rFonts w:ascii="Times New Roman" w:hAnsi="Times New Roman" w:cs="Times New Roman"/>
          <w:lang w:val="en-US"/>
        </w:rPr>
      </w:pPr>
      <w:r w:rsidRPr="221F8867">
        <w:rPr>
          <w:rFonts w:ascii="Times New Roman" w:hAnsi="Times New Roman" w:cs="Times New Roman"/>
          <w:b/>
          <w:bCs/>
        </w:rPr>
        <w:t>14.</w:t>
      </w:r>
      <w:r w:rsidRPr="221F8867">
        <w:rPr>
          <w:rFonts w:ascii="Times New Roman" w:hAnsi="Times New Roman" w:cs="Times New Roman"/>
        </w:rPr>
        <w:t>(1) Replaced with</w:t>
      </w:r>
    </w:p>
    <w:p w14:paraId="14AE0168" w14:textId="5129D70D" w:rsidR="221F8867" w:rsidRDefault="221F8867" w:rsidP="221F8867">
      <w:pPr>
        <w:rPr>
          <w:rFonts w:ascii="Times New Roman" w:hAnsi="Times New Roman" w:cs="Times New Roman"/>
          <w:lang w:val="en-US"/>
        </w:rPr>
      </w:pPr>
      <w:r w:rsidRPr="18F2CECA">
        <w:rPr>
          <w:rFonts w:ascii="Times New Roman" w:hAnsi="Times New Roman" w:cs="Times New Roman"/>
        </w:rPr>
        <w:t xml:space="preserve"> These amendments </w:t>
      </w:r>
      <w:r w:rsidRPr="18F2CECA">
        <w:rPr>
          <w:rFonts w:ascii="Times New Roman" w:hAnsi="Times New Roman" w:cs="Times New Roman"/>
          <w:lang w:val="en-US"/>
        </w:rPr>
        <w:t>will come into operation after the passing of this act.</w:t>
      </w:r>
    </w:p>
    <w:p w14:paraId="7709A7DA" w14:textId="362305E4" w:rsidR="5034140F" w:rsidRDefault="5034140F" w:rsidP="5034140F">
      <w:pPr>
        <w:rPr>
          <w:rFonts w:ascii="Times New Roman" w:hAnsi="Times New Roman" w:cs="Times New Roman"/>
          <w:lang w:val="en-US"/>
        </w:rPr>
      </w:pPr>
      <w:r w:rsidRPr="5034140F">
        <w:rPr>
          <w:rFonts w:ascii="Times New Roman" w:hAnsi="Times New Roman" w:cs="Times New Roman"/>
          <w:b/>
          <w:bCs/>
          <w:lang w:val="en-US"/>
        </w:rPr>
        <w:t>Original text;</w:t>
      </w:r>
    </w:p>
    <w:p w14:paraId="75FD2870" w14:textId="15582884" w:rsidR="5034140F" w:rsidRDefault="5034140F" w:rsidP="5034140F">
      <w:pPr>
        <w:rPr>
          <w:rFonts w:ascii="Open Sans" w:eastAsia="Open Sans" w:hAnsi="Open Sans" w:cs="Open Sans"/>
          <w:color w:val="666666"/>
          <w:sz w:val="21"/>
          <w:szCs w:val="21"/>
          <w:lang w:val="en-US"/>
        </w:rPr>
      </w:pPr>
      <w:r w:rsidRPr="5034140F">
        <w:rPr>
          <w:rFonts w:ascii="Open Sans" w:eastAsia="Open Sans" w:hAnsi="Open Sans" w:cs="Open Sans"/>
          <w:b/>
          <w:bCs/>
          <w:color w:val="666666"/>
          <w:sz w:val="21"/>
          <w:szCs w:val="21"/>
          <w:lang w:val="en-US"/>
        </w:rPr>
        <w:lastRenderedPageBreak/>
        <w:t>14</w:t>
      </w:r>
      <w:r w:rsidR="3A604185" w:rsidRPr="3A604185">
        <w:rPr>
          <w:rFonts w:ascii="Open Sans" w:eastAsia="Open Sans" w:hAnsi="Open Sans" w:cs="Open Sans"/>
          <w:b/>
          <w:bCs/>
          <w:color w:val="666666"/>
          <w:sz w:val="21"/>
          <w:szCs w:val="21"/>
          <w:lang w:val="en-US"/>
        </w:rPr>
        <w:t>.</w:t>
      </w:r>
      <w:r w:rsidR="3A604185" w:rsidRPr="3A604185">
        <w:rPr>
          <w:rFonts w:ascii="Open Sans" w:eastAsia="Open Sans" w:hAnsi="Open Sans" w:cs="Open Sans"/>
          <w:color w:val="666666"/>
          <w:sz w:val="21"/>
          <w:szCs w:val="21"/>
          <w:lang w:val="en-US"/>
        </w:rPr>
        <w:t>— (</w:t>
      </w:r>
      <w:r w:rsidRPr="5034140F">
        <w:rPr>
          <w:rFonts w:ascii="Open Sans" w:eastAsia="Open Sans" w:hAnsi="Open Sans" w:cs="Open Sans"/>
          <w:color w:val="666666"/>
          <w:sz w:val="21"/>
          <w:szCs w:val="21"/>
          <w:lang w:val="en-US"/>
        </w:rPr>
        <w:t>1) This section shall come into operation two years after the passing of this Act (“the operative date”).</w:t>
      </w:r>
    </w:p>
    <w:p w14:paraId="3DC68285" w14:textId="701F8ED1" w:rsidR="221F8867" w:rsidRDefault="221F8867" w:rsidP="221F8867">
      <w:pPr>
        <w:rPr>
          <w:rFonts w:ascii="Roboto" w:eastAsia="Roboto" w:hAnsi="Roboto" w:cs="Roboto"/>
          <w:color w:val="666666"/>
          <w:sz w:val="21"/>
          <w:szCs w:val="21"/>
          <w:lang w:val="en-US"/>
        </w:rPr>
      </w:pPr>
      <w:r w:rsidRPr="221F8867">
        <w:rPr>
          <w:rFonts w:ascii="Times New Roman" w:hAnsi="Times New Roman" w:cs="Times New Roman"/>
          <w:lang w:val="en-US"/>
        </w:rPr>
        <w:t xml:space="preserve">(2) </w:t>
      </w:r>
      <w:r w:rsidRPr="221F8867">
        <w:rPr>
          <w:rFonts w:ascii="Roboto" w:eastAsia="Roboto" w:hAnsi="Roboto" w:cs="Roboto"/>
          <w:color w:val="666666"/>
          <w:sz w:val="21"/>
          <w:szCs w:val="21"/>
          <w:lang w:val="en-US"/>
        </w:rPr>
        <w:t>(</w:t>
      </w:r>
      <w:r w:rsidRPr="221F8867">
        <w:rPr>
          <w:rFonts w:ascii="Roboto" w:eastAsia="Roboto" w:hAnsi="Roboto" w:cs="Roboto"/>
          <w:i/>
          <w:iCs/>
          <w:color w:val="666666"/>
          <w:sz w:val="21"/>
          <w:szCs w:val="21"/>
          <w:lang w:val="en-US"/>
        </w:rPr>
        <w:t>a</w:t>
      </w:r>
      <w:r w:rsidRPr="221F8867">
        <w:rPr>
          <w:rFonts w:ascii="Roboto" w:eastAsia="Roboto" w:hAnsi="Roboto" w:cs="Roboto"/>
          <w:color w:val="666666"/>
          <w:sz w:val="21"/>
          <w:szCs w:val="21"/>
          <w:lang w:val="en-US"/>
        </w:rPr>
        <w:t>) Replaced with</w:t>
      </w:r>
    </w:p>
    <w:p w14:paraId="7296F7D8" w14:textId="26A14B7D" w:rsidR="221F8867" w:rsidRDefault="221F8867" w:rsidP="221F8867">
      <w:pPr>
        <w:rPr>
          <w:rFonts w:ascii="Roboto" w:eastAsia="Roboto" w:hAnsi="Roboto" w:cs="Roboto"/>
          <w:color w:val="666666"/>
          <w:sz w:val="21"/>
          <w:szCs w:val="21"/>
          <w:lang w:val="en-US"/>
        </w:rPr>
      </w:pPr>
      <w:r w:rsidRPr="18F2CECA">
        <w:rPr>
          <w:rFonts w:ascii="Roboto" w:eastAsia="Roboto" w:hAnsi="Roboto" w:cs="Roboto"/>
          <w:color w:val="666666"/>
          <w:sz w:val="21"/>
          <w:szCs w:val="21"/>
          <w:lang w:val="en-US"/>
        </w:rPr>
        <w:t>Prior to industrial action by the union, it shall hold a secret ballot of all members whom it is reasonable at the time of the ballot for the union concerned to believe will be called upon to engage in the strike or other industrial action;</w:t>
      </w:r>
    </w:p>
    <w:p w14:paraId="549F5FB2" w14:textId="701620CB" w:rsidR="5034140F" w:rsidRDefault="5034140F" w:rsidP="5034140F">
      <w:pPr>
        <w:rPr>
          <w:rFonts w:ascii="Times New Roman" w:hAnsi="Times New Roman" w:cs="Times New Roman"/>
          <w:lang w:val="en-US"/>
        </w:rPr>
      </w:pPr>
      <w:r w:rsidRPr="5034140F">
        <w:rPr>
          <w:rFonts w:ascii="Times New Roman" w:hAnsi="Times New Roman" w:cs="Times New Roman"/>
          <w:b/>
          <w:bCs/>
          <w:lang w:val="en-US"/>
        </w:rPr>
        <w:t>Original text;</w:t>
      </w:r>
    </w:p>
    <w:p w14:paraId="0989C8C0" w14:textId="42D40285" w:rsidR="5034140F" w:rsidRDefault="5034140F" w:rsidP="5034140F">
      <w:pPr>
        <w:rPr>
          <w:rFonts w:ascii="Open Sans" w:eastAsia="Open Sans" w:hAnsi="Open Sans" w:cs="Open Sans"/>
          <w:color w:val="666666"/>
          <w:sz w:val="21"/>
          <w:szCs w:val="21"/>
          <w:lang w:val="en-US"/>
        </w:rPr>
      </w:pPr>
      <w:r w:rsidRPr="5034140F">
        <w:rPr>
          <w:rFonts w:ascii="Open Sans" w:eastAsia="Open Sans" w:hAnsi="Open Sans" w:cs="Open Sans"/>
          <w:color w:val="666666"/>
          <w:sz w:val="21"/>
          <w:szCs w:val="21"/>
          <w:lang w:val="en-US"/>
        </w:rPr>
        <w:t>(</w:t>
      </w:r>
      <w:r w:rsidRPr="5034140F">
        <w:rPr>
          <w:rFonts w:ascii="Open Sans" w:eastAsia="Open Sans" w:hAnsi="Open Sans" w:cs="Open Sans"/>
          <w:i/>
          <w:iCs/>
          <w:color w:val="666666"/>
          <w:sz w:val="21"/>
          <w:szCs w:val="21"/>
          <w:lang w:val="en-US"/>
        </w:rPr>
        <w:t>a</w:t>
      </w:r>
      <w:r w:rsidRPr="5034140F">
        <w:rPr>
          <w:rFonts w:ascii="Open Sans" w:eastAsia="Open Sans" w:hAnsi="Open Sans" w:cs="Open Sans"/>
          <w:color w:val="666666"/>
          <w:sz w:val="21"/>
          <w:szCs w:val="21"/>
          <w:lang w:val="en-US"/>
        </w:rPr>
        <w:t xml:space="preserve">) the union shall not </w:t>
      </w:r>
      <w:proofErr w:type="spellStart"/>
      <w:r w:rsidRPr="5034140F">
        <w:rPr>
          <w:rFonts w:ascii="Open Sans" w:eastAsia="Open Sans" w:hAnsi="Open Sans" w:cs="Open Sans"/>
          <w:color w:val="666666"/>
          <w:sz w:val="21"/>
          <w:szCs w:val="21"/>
          <w:lang w:val="en-US"/>
        </w:rPr>
        <w:t>organise</w:t>
      </w:r>
      <w:proofErr w:type="spellEnd"/>
      <w:r w:rsidRPr="5034140F">
        <w:rPr>
          <w:rFonts w:ascii="Open Sans" w:eastAsia="Open Sans" w:hAnsi="Open Sans" w:cs="Open Sans"/>
          <w:color w:val="666666"/>
          <w:sz w:val="21"/>
          <w:szCs w:val="21"/>
          <w:lang w:val="en-US"/>
        </w:rPr>
        <w:t>, participate in, sanction or support a strike or other industrial action without a secret ballot, entitlement to vote in which shall be accorded equally to all members whom it is reasonable at the time of the ballot for the union concerned to believe will be called upon to engage in the strike or other industrial action;</w:t>
      </w:r>
    </w:p>
    <w:p w14:paraId="55687A58" w14:textId="276748E3" w:rsidR="5034140F" w:rsidRDefault="5034140F" w:rsidP="5034140F">
      <w:pPr>
        <w:rPr>
          <w:rFonts w:ascii="Roboto" w:eastAsia="Roboto" w:hAnsi="Roboto" w:cs="Roboto"/>
          <w:b/>
          <w:bCs/>
          <w:color w:val="666666"/>
          <w:sz w:val="21"/>
          <w:szCs w:val="21"/>
          <w:lang w:val="en-US"/>
        </w:rPr>
      </w:pPr>
    </w:p>
    <w:p w14:paraId="146E558C" w14:textId="2342C845" w:rsidR="221F8867" w:rsidRDefault="221F8867" w:rsidP="221F8867">
      <w:pPr>
        <w:rPr>
          <w:rFonts w:ascii="Roboto" w:eastAsia="Roboto" w:hAnsi="Roboto" w:cs="Roboto"/>
          <w:color w:val="666666"/>
          <w:sz w:val="21"/>
          <w:szCs w:val="21"/>
          <w:lang w:val="en-US"/>
        </w:rPr>
      </w:pPr>
      <w:r w:rsidRPr="221F8867">
        <w:rPr>
          <w:rFonts w:ascii="Roboto" w:eastAsia="Roboto" w:hAnsi="Roboto" w:cs="Roboto"/>
          <w:color w:val="666666"/>
          <w:sz w:val="21"/>
          <w:szCs w:val="21"/>
          <w:lang w:val="en-US"/>
        </w:rPr>
        <w:t>(</w:t>
      </w:r>
      <w:r w:rsidRPr="221F8867">
        <w:rPr>
          <w:rFonts w:ascii="Roboto" w:eastAsia="Roboto" w:hAnsi="Roboto" w:cs="Roboto"/>
          <w:i/>
          <w:iCs/>
          <w:color w:val="666666"/>
          <w:sz w:val="21"/>
          <w:szCs w:val="21"/>
          <w:lang w:val="en-US"/>
        </w:rPr>
        <w:t>b</w:t>
      </w:r>
      <w:r w:rsidRPr="221F8867">
        <w:rPr>
          <w:rFonts w:ascii="Roboto" w:eastAsia="Roboto" w:hAnsi="Roboto" w:cs="Roboto"/>
          <w:color w:val="666666"/>
          <w:sz w:val="21"/>
          <w:szCs w:val="21"/>
          <w:lang w:val="en-US"/>
        </w:rPr>
        <w:t>) Replaced with</w:t>
      </w:r>
    </w:p>
    <w:p w14:paraId="3AB455CB" w14:textId="20A379D2" w:rsidR="221F8867" w:rsidRDefault="221F8867" w:rsidP="221F8867">
      <w:pPr>
        <w:rPr>
          <w:rFonts w:ascii="Roboto" w:eastAsia="Roboto" w:hAnsi="Roboto" w:cs="Roboto"/>
          <w:color w:val="666666"/>
          <w:sz w:val="21"/>
          <w:szCs w:val="21"/>
          <w:lang w:val="en-US"/>
        </w:rPr>
      </w:pPr>
      <w:r w:rsidRPr="18F2CECA">
        <w:rPr>
          <w:rFonts w:ascii="Roboto" w:eastAsia="Roboto" w:hAnsi="Roboto" w:cs="Roboto"/>
          <w:color w:val="666666"/>
          <w:sz w:val="21"/>
          <w:szCs w:val="21"/>
          <w:lang w:val="en-US"/>
        </w:rPr>
        <w:t>The union shall take reasonable steps to ensure that every member entitled to vote in the ballot is given a fair opportunity to vote.</w:t>
      </w:r>
    </w:p>
    <w:p w14:paraId="00517863" w14:textId="1224FF93" w:rsidR="5034140F" w:rsidRDefault="5034140F" w:rsidP="5034140F">
      <w:pPr>
        <w:rPr>
          <w:rFonts w:ascii="Times New Roman" w:hAnsi="Times New Roman" w:cs="Times New Roman"/>
          <w:lang w:val="en-US"/>
        </w:rPr>
      </w:pPr>
      <w:r w:rsidRPr="5034140F">
        <w:rPr>
          <w:rFonts w:ascii="Times New Roman" w:hAnsi="Times New Roman" w:cs="Times New Roman"/>
          <w:b/>
          <w:bCs/>
          <w:lang w:val="en-US"/>
        </w:rPr>
        <w:t>Original text;</w:t>
      </w:r>
    </w:p>
    <w:p w14:paraId="6C439A5B" w14:textId="0173D5FF" w:rsidR="5034140F" w:rsidRDefault="5034140F" w:rsidP="5034140F">
      <w:pPr>
        <w:rPr>
          <w:rFonts w:ascii="Open Sans" w:eastAsia="Open Sans" w:hAnsi="Open Sans" w:cs="Open Sans"/>
          <w:color w:val="666666"/>
          <w:sz w:val="21"/>
          <w:szCs w:val="21"/>
          <w:lang w:val="en-US"/>
        </w:rPr>
      </w:pPr>
      <w:r w:rsidRPr="5034140F">
        <w:rPr>
          <w:rFonts w:ascii="Open Sans" w:eastAsia="Open Sans" w:hAnsi="Open Sans" w:cs="Open Sans"/>
          <w:color w:val="666666"/>
          <w:sz w:val="21"/>
          <w:szCs w:val="21"/>
          <w:lang w:val="en-US"/>
        </w:rPr>
        <w:t>(</w:t>
      </w:r>
      <w:r w:rsidRPr="5034140F">
        <w:rPr>
          <w:rFonts w:ascii="Open Sans" w:eastAsia="Open Sans" w:hAnsi="Open Sans" w:cs="Open Sans"/>
          <w:i/>
          <w:iCs/>
          <w:color w:val="666666"/>
          <w:sz w:val="21"/>
          <w:szCs w:val="21"/>
          <w:lang w:val="en-US"/>
        </w:rPr>
        <w:t>b</w:t>
      </w:r>
      <w:r w:rsidRPr="5034140F">
        <w:rPr>
          <w:rFonts w:ascii="Open Sans" w:eastAsia="Open Sans" w:hAnsi="Open Sans" w:cs="Open Sans"/>
          <w:color w:val="666666"/>
          <w:sz w:val="21"/>
          <w:szCs w:val="21"/>
          <w:lang w:val="en-US"/>
        </w:rPr>
        <w:t>) the union shall take reasonable steps to ensure that every member entitled to vote in the ballot votes without interference from, or constraint imposed by, the union or any of its members, officials or employees and, so far as is reasonably possible, that such members shall be given a fair opportunity of voting;</w:t>
      </w:r>
    </w:p>
    <w:p w14:paraId="52BF0EBD" w14:textId="3CB0736D" w:rsidR="221F8867" w:rsidRDefault="221F8867" w:rsidP="221F8867">
      <w:pPr>
        <w:rPr>
          <w:rFonts w:ascii="Roboto" w:eastAsia="Roboto" w:hAnsi="Roboto" w:cs="Roboto"/>
          <w:color w:val="666666"/>
          <w:sz w:val="21"/>
          <w:szCs w:val="21"/>
          <w:lang w:val="en-US"/>
        </w:rPr>
      </w:pPr>
    </w:p>
    <w:p w14:paraId="1B8559EE" w14:textId="0F50966E" w:rsidR="221F8867" w:rsidRDefault="221F8867" w:rsidP="221F8867">
      <w:pPr>
        <w:rPr>
          <w:rFonts w:ascii="Roboto" w:eastAsia="Roboto" w:hAnsi="Roboto" w:cs="Roboto"/>
          <w:color w:val="666666"/>
          <w:sz w:val="21"/>
          <w:szCs w:val="21"/>
          <w:lang w:val="en-US"/>
        </w:rPr>
      </w:pPr>
    </w:p>
    <w:p w14:paraId="69CCCF14" w14:textId="3990D908" w:rsidR="221F8867" w:rsidRDefault="221F8867" w:rsidP="221F8867">
      <w:pPr>
        <w:rPr>
          <w:rFonts w:ascii="Times New Roman" w:hAnsi="Times New Roman" w:cs="Times New Roman"/>
          <w:b/>
          <w:bCs/>
        </w:rPr>
      </w:pPr>
    </w:p>
    <w:p w14:paraId="20FEB0FB" w14:textId="0766DA33" w:rsidR="221F8867" w:rsidRDefault="221F8867" w:rsidP="221F8867">
      <w:pPr>
        <w:rPr>
          <w:rFonts w:ascii="Times New Roman" w:hAnsi="Times New Roman" w:cs="Times New Roman"/>
          <w:b/>
          <w:bCs/>
        </w:rPr>
      </w:pPr>
    </w:p>
    <w:p w14:paraId="505C1FC0" w14:textId="7CC1F28E" w:rsidR="221F8867" w:rsidRDefault="221F8867" w:rsidP="221F8867">
      <w:pPr>
        <w:rPr>
          <w:rFonts w:ascii="Times New Roman" w:hAnsi="Times New Roman" w:cs="Times New Roman"/>
          <w:b/>
          <w:bCs/>
        </w:rPr>
      </w:pPr>
    </w:p>
    <w:p w14:paraId="2E0300E8" w14:textId="1A6D3C84" w:rsidR="00D255C0" w:rsidRPr="007B24C0" w:rsidRDefault="00887B3D" w:rsidP="007B24C0">
      <w:pPr>
        <w:rPr>
          <w:rFonts w:ascii="Times New Roman" w:hAnsi="Times New Roman" w:cs="Times New Roman"/>
          <w:b/>
          <w:bCs/>
        </w:rPr>
      </w:pPr>
      <w:r w:rsidRPr="007B24C0">
        <w:rPr>
          <w:rFonts w:ascii="Times New Roman" w:hAnsi="Times New Roman" w:cs="Times New Roman"/>
          <w:b/>
          <w:bCs/>
        </w:rPr>
        <w:t>Amendment of Section 19 of Act of 1990</w:t>
      </w:r>
    </w:p>
    <w:p w14:paraId="5F8B9D40" w14:textId="33C175A9" w:rsidR="00EE5703" w:rsidRPr="007B24C0" w:rsidRDefault="00887B3D" w:rsidP="007B24C0">
      <w:pPr>
        <w:pStyle w:val="ListParagraph"/>
        <w:numPr>
          <w:ilvl w:val="0"/>
          <w:numId w:val="6"/>
        </w:numPr>
        <w:rPr>
          <w:rFonts w:ascii="Times New Roman" w:hAnsi="Times New Roman" w:cs="Times New Roman"/>
        </w:rPr>
      </w:pPr>
      <w:r w:rsidRPr="007B24C0">
        <w:rPr>
          <w:rFonts w:ascii="Times New Roman" w:hAnsi="Times New Roman" w:cs="Times New Roman"/>
        </w:rPr>
        <w:lastRenderedPageBreak/>
        <w:t xml:space="preserve">Section 19 of the Act of 1990 is amended </w:t>
      </w:r>
      <w:r w:rsidR="00EE5703" w:rsidRPr="007B24C0">
        <w:rPr>
          <w:rFonts w:ascii="Times New Roman" w:hAnsi="Times New Roman" w:cs="Times New Roman"/>
        </w:rPr>
        <w:t xml:space="preserve">- </w:t>
      </w:r>
    </w:p>
    <w:p w14:paraId="71EB36E1" w14:textId="35326636" w:rsidR="00887B3D" w:rsidRPr="0095051B" w:rsidRDefault="00EE5703" w:rsidP="00EE5703">
      <w:pPr>
        <w:pStyle w:val="ListParagraph"/>
        <w:numPr>
          <w:ilvl w:val="0"/>
          <w:numId w:val="2"/>
        </w:numPr>
        <w:rPr>
          <w:rFonts w:ascii="Times New Roman" w:hAnsi="Times New Roman" w:cs="Times New Roman"/>
        </w:rPr>
      </w:pPr>
      <w:bookmarkStart w:id="4" w:name="_Hlk99005383"/>
      <w:r w:rsidRPr="0095051B">
        <w:rPr>
          <w:rFonts w:ascii="Times New Roman" w:hAnsi="Times New Roman" w:cs="Times New Roman"/>
        </w:rPr>
        <w:t xml:space="preserve">in subsection (1) </w:t>
      </w:r>
      <w:r w:rsidR="00887B3D" w:rsidRPr="0095051B">
        <w:rPr>
          <w:rFonts w:ascii="Times New Roman" w:hAnsi="Times New Roman" w:cs="Times New Roman"/>
        </w:rPr>
        <w:t xml:space="preserve">by the deletion of </w:t>
      </w:r>
      <w:r w:rsidR="002F4DDE" w:rsidRPr="0095051B">
        <w:rPr>
          <w:rFonts w:ascii="Times New Roman" w:hAnsi="Times New Roman" w:cs="Times New Roman"/>
        </w:rPr>
        <w:t xml:space="preserve">“of not less than one week” after </w:t>
      </w:r>
      <w:r w:rsidR="00813C83" w:rsidRPr="0095051B">
        <w:rPr>
          <w:rFonts w:ascii="Times New Roman" w:hAnsi="Times New Roman" w:cs="Times New Roman"/>
        </w:rPr>
        <w:t xml:space="preserve">“gives notice”. </w:t>
      </w:r>
    </w:p>
    <w:bookmarkEnd w:id="4"/>
    <w:p w14:paraId="7E7460A4" w14:textId="76F5AE6B" w:rsidR="5034140F" w:rsidRDefault="5034140F" w:rsidP="5034140F">
      <w:pPr>
        <w:ind w:left="360"/>
        <w:rPr>
          <w:rFonts w:ascii="Times New Roman" w:hAnsi="Times New Roman" w:cs="Times New Roman"/>
        </w:rPr>
      </w:pPr>
      <w:r w:rsidRPr="5034140F">
        <w:rPr>
          <w:rFonts w:ascii="Times New Roman" w:hAnsi="Times New Roman" w:cs="Times New Roman"/>
          <w:b/>
          <w:bCs/>
        </w:rPr>
        <w:t>Original text;</w:t>
      </w:r>
    </w:p>
    <w:p w14:paraId="39DC7D03" w14:textId="3DC628A8" w:rsidR="5034140F" w:rsidRDefault="674257D8" w:rsidP="5034140F">
      <w:pPr>
        <w:ind w:left="360"/>
        <w:rPr>
          <w:rFonts w:ascii="Open Sans" w:eastAsia="Open Sans" w:hAnsi="Open Sans" w:cs="Open Sans"/>
          <w:color w:val="666666"/>
          <w:sz w:val="21"/>
          <w:szCs w:val="21"/>
        </w:rPr>
      </w:pPr>
      <w:r w:rsidRPr="674257D8">
        <w:rPr>
          <w:rFonts w:ascii="Open Sans" w:eastAsia="Open Sans" w:hAnsi="Open Sans" w:cs="Open Sans"/>
          <w:b/>
          <w:bCs/>
          <w:color w:val="666666"/>
          <w:sz w:val="21"/>
          <w:szCs w:val="21"/>
        </w:rPr>
        <w:t>19.</w:t>
      </w:r>
      <w:r w:rsidRPr="674257D8">
        <w:rPr>
          <w:rFonts w:ascii="Open Sans" w:eastAsia="Open Sans" w:hAnsi="Open Sans" w:cs="Open Sans"/>
          <w:color w:val="666666"/>
          <w:sz w:val="21"/>
          <w:szCs w:val="21"/>
        </w:rPr>
        <w:t xml:space="preserve">— (1) Where a secret ballot has been held in accordance with the rules of a trade union as provided for in </w:t>
      </w:r>
      <w:hyperlink r:id="rId10" w:anchor="sec14">
        <w:r w:rsidRPr="674257D8">
          <w:rPr>
            <w:rStyle w:val="Hyperlink"/>
            <w:rFonts w:ascii="Open Sans" w:eastAsia="Open Sans" w:hAnsi="Open Sans" w:cs="Open Sans"/>
            <w:i/>
            <w:iCs/>
            <w:sz w:val="21"/>
            <w:szCs w:val="21"/>
          </w:rPr>
          <w:t>section 14</w:t>
        </w:r>
      </w:hyperlink>
      <w:r w:rsidRPr="674257D8">
        <w:rPr>
          <w:rFonts w:ascii="Open Sans" w:eastAsia="Open Sans" w:hAnsi="Open Sans" w:cs="Open Sans"/>
          <w:i/>
          <w:iCs/>
          <w:color w:val="666666"/>
          <w:sz w:val="21"/>
          <w:szCs w:val="21"/>
        </w:rPr>
        <w:t xml:space="preserve"> </w:t>
      </w:r>
      <w:r w:rsidRPr="674257D8">
        <w:rPr>
          <w:rFonts w:ascii="Open Sans" w:eastAsia="Open Sans" w:hAnsi="Open Sans" w:cs="Open Sans"/>
          <w:color w:val="666666"/>
          <w:sz w:val="21"/>
          <w:szCs w:val="21"/>
        </w:rPr>
        <w:t xml:space="preserve">, the outcome of which or, in the case of an aggregation of ballots, the outcome of the aggregated ballots, favours a strike or other industrial action and the trade union before engaging in the strike or other industrial action gives notice </w:t>
      </w:r>
      <w:r w:rsidRPr="674257D8">
        <w:rPr>
          <w:rFonts w:ascii="Open Sans" w:eastAsia="Open Sans" w:hAnsi="Open Sans" w:cs="Open Sans"/>
          <w:b/>
          <w:bCs/>
          <w:color w:val="666666"/>
          <w:sz w:val="21"/>
          <w:szCs w:val="21"/>
        </w:rPr>
        <w:t>of not less than one week</w:t>
      </w:r>
      <w:r w:rsidRPr="674257D8">
        <w:rPr>
          <w:rFonts w:ascii="Open Sans" w:eastAsia="Open Sans" w:hAnsi="Open Sans" w:cs="Open Sans"/>
          <w:color w:val="666666"/>
          <w:sz w:val="21"/>
          <w:szCs w:val="21"/>
        </w:rPr>
        <w:t xml:space="preserve"> to the employer concerned of its intention to do so, that employer shall not be entitled to apply to any court for an injunction restraining the strike or other industrial action unless notice of the application has been given to the trade union and its members who are party to the trade dispute.</w:t>
      </w:r>
    </w:p>
    <w:p w14:paraId="594AF1F4" w14:textId="189C5816" w:rsidR="00EE5703" w:rsidRPr="0095051B" w:rsidRDefault="00EE5703" w:rsidP="00EE5703">
      <w:pPr>
        <w:pStyle w:val="ListParagraph"/>
        <w:numPr>
          <w:ilvl w:val="0"/>
          <w:numId w:val="2"/>
        </w:numPr>
        <w:rPr>
          <w:rFonts w:ascii="Times New Roman" w:hAnsi="Times New Roman" w:cs="Times New Roman"/>
        </w:rPr>
      </w:pPr>
      <w:r w:rsidRPr="0095051B">
        <w:rPr>
          <w:rFonts w:ascii="Times New Roman" w:hAnsi="Times New Roman" w:cs="Times New Roman"/>
        </w:rPr>
        <w:t xml:space="preserve">in subsection (2) by the deletion of “of not less than one week” after “gives notice”. </w:t>
      </w:r>
    </w:p>
    <w:p w14:paraId="06CC0AA4" w14:textId="76F5AE6B" w:rsidR="5034140F" w:rsidRDefault="5034140F" w:rsidP="5034140F">
      <w:pPr>
        <w:ind w:left="360"/>
        <w:rPr>
          <w:rFonts w:ascii="Times New Roman" w:hAnsi="Times New Roman" w:cs="Times New Roman"/>
        </w:rPr>
      </w:pPr>
      <w:r w:rsidRPr="5034140F">
        <w:rPr>
          <w:rFonts w:ascii="Times New Roman" w:hAnsi="Times New Roman" w:cs="Times New Roman"/>
          <w:b/>
          <w:bCs/>
        </w:rPr>
        <w:t>Original text;</w:t>
      </w:r>
    </w:p>
    <w:p w14:paraId="3ECBE2D9" w14:textId="3B524E94" w:rsidR="5034140F" w:rsidRDefault="674257D8" w:rsidP="5034140F">
      <w:pPr>
        <w:ind w:left="360"/>
        <w:rPr>
          <w:rFonts w:ascii="Open Sans" w:eastAsia="Open Sans" w:hAnsi="Open Sans" w:cs="Open Sans"/>
          <w:color w:val="666666"/>
          <w:sz w:val="21"/>
          <w:szCs w:val="21"/>
        </w:rPr>
      </w:pPr>
      <w:r w:rsidRPr="674257D8">
        <w:rPr>
          <w:rFonts w:ascii="Open Sans" w:eastAsia="Open Sans" w:hAnsi="Open Sans" w:cs="Open Sans"/>
          <w:color w:val="666666"/>
          <w:sz w:val="21"/>
          <w:szCs w:val="21"/>
        </w:rPr>
        <w:t xml:space="preserve">(2) Where a secret ballot has been held in accordance with the rules of a trade union as provided for in </w:t>
      </w:r>
      <w:hyperlink r:id="rId11" w:anchor="sec14">
        <w:r w:rsidRPr="674257D8">
          <w:rPr>
            <w:rStyle w:val="Hyperlink"/>
            <w:rFonts w:ascii="Open Sans" w:eastAsia="Open Sans" w:hAnsi="Open Sans" w:cs="Open Sans"/>
            <w:i/>
            <w:iCs/>
            <w:sz w:val="21"/>
            <w:szCs w:val="21"/>
          </w:rPr>
          <w:t>section 14</w:t>
        </w:r>
      </w:hyperlink>
      <w:r w:rsidRPr="674257D8">
        <w:rPr>
          <w:rFonts w:ascii="Open Sans" w:eastAsia="Open Sans" w:hAnsi="Open Sans" w:cs="Open Sans"/>
          <w:i/>
          <w:iCs/>
          <w:color w:val="666666"/>
          <w:sz w:val="21"/>
          <w:szCs w:val="21"/>
        </w:rPr>
        <w:t xml:space="preserve"> </w:t>
      </w:r>
      <w:r w:rsidRPr="674257D8">
        <w:rPr>
          <w:rFonts w:ascii="Open Sans" w:eastAsia="Open Sans" w:hAnsi="Open Sans" w:cs="Open Sans"/>
          <w:color w:val="666666"/>
          <w:sz w:val="21"/>
          <w:szCs w:val="21"/>
        </w:rPr>
        <w:t xml:space="preserve">, the outcome of which or, in the case of an aggregation of ballots, the outcome of the aggregated ballots, favours a strike or other industrial action and the trade union before engaging in the strike or other industrial action gives notice </w:t>
      </w:r>
      <w:r w:rsidRPr="674257D8">
        <w:rPr>
          <w:rFonts w:ascii="Open Sans" w:eastAsia="Open Sans" w:hAnsi="Open Sans" w:cs="Open Sans"/>
          <w:b/>
          <w:bCs/>
          <w:color w:val="666666"/>
          <w:sz w:val="21"/>
          <w:szCs w:val="21"/>
        </w:rPr>
        <w:t>of not less than one week</w:t>
      </w:r>
      <w:r w:rsidRPr="674257D8">
        <w:rPr>
          <w:rFonts w:ascii="Open Sans" w:eastAsia="Open Sans" w:hAnsi="Open Sans" w:cs="Open Sans"/>
          <w:color w:val="666666"/>
          <w:sz w:val="21"/>
          <w:szCs w:val="21"/>
        </w:rPr>
        <w:t xml:space="preserve"> to the employer concerned of its intention to do so, a court shall not grant an injunction restraining the strike or other industrial action where the respondent establishes a fair case that he was acting in contemplation or furtherance of a trade dispute</w:t>
      </w:r>
    </w:p>
    <w:p w14:paraId="059B041B" w14:textId="0FBC03A7" w:rsidR="5034140F" w:rsidRDefault="5034140F" w:rsidP="5034140F">
      <w:pPr>
        <w:ind w:left="360"/>
        <w:rPr>
          <w:rFonts w:ascii="Times New Roman" w:hAnsi="Times New Roman" w:cs="Times New Roman"/>
        </w:rPr>
      </w:pPr>
    </w:p>
    <w:p w14:paraId="37102D7D" w14:textId="625AF435" w:rsidR="00EE5703" w:rsidRDefault="00EE5703" w:rsidP="00EE5703">
      <w:pPr>
        <w:rPr>
          <w:rFonts w:ascii="Times New Roman" w:hAnsi="Times New Roman" w:cs="Times New Roman"/>
        </w:rPr>
      </w:pPr>
    </w:p>
    <w:p w14:paraId="26C168C2" w14:textId="60020DB4" w:rsidR="00C37FD5" w:rsidRPr="007B24C0" w:rsidRDefault="00C37FD5" w:rsidP="007B24C0">
      <w:pPr>
        <w:rPr>
          <w:rFonts w:ascii="Times New Roman" w:hAnsi="Times New Roman" w:cs="Times New Roman"/>
          <w:b/>
          <w:bCs/>
        </w:rPr>
      </w:pPr>
      <w:r w:rsidRPr="007B24C0">
        <w:rPr>
          <w:rFonts w:ascii="Times New Roman" w:hAnsi="Times New Roman" w:cs="Times New Roman"/>
          <w:b/>
          <w:bCs/>
        </w:rPr>
        <w:t>Amendment of Section 8 of Act of 2005</w:t>
      </w:r>
    </w:p>
    <w:p w14:paraId="64DCA3AE" w14:textId="4A6B7581" w:rsidR="00C37FD5" w:rsidRPr="007B24C0" w:rsidRDefault="00C37FD5" w:rsidP="007B24C0">
      <w:pPr>
        <w:pStyle w:val="ListParagraph"/>
        <w:numPr>
          <w:ilvl w:val="0"/>
          <w:numId w:val="6"/>
        </w:numPr>
        <w:rPr>
          <w:rFonts w:ascii="Times New Roman" w:hAnsi="Times New Roman" w:cs="Times New Roman"/>
        </w:rPr>
      </w:pPr>
      <w:r w:rsidRPr="007B24C0">
        <w:rPr>
          <w:rFonts w:ascii="Times New Roman" w:hAnsi="Times New Roman" w:cs="Times New Roman"/>
        </w:rPr>
        <w:t>Section 8 of the Principal Act is amended by inserting the following paragraph after paragraph 8(2)(l):</w:t>
      </w:r>
    </w:p>
    <w:p w14:paraId="171FECC4" w14:textId="2A159DEF" w:rsidR="5034140F" w:rsidRDefault="5034140F" w:rsidP="5034140F">
      <w:pPr>
        <w:rPr>
          <w:rFonts w:ascii="Times New Roman" w:hAnsi="Times New Roman" w:cs="Times New Roman"/>
        </w:rPr>
      </w:pPr>
      <w:r w:rsidRPr="5034140F">
        <w:rPr>
          <w:rFonts w:ascii="Times New Roman" w:hAnsi="Times New Roman" w:cs="Times New Roman"/>
          <w:b/>
          <w:bCs/>
        </w:rPr>
        <w:lastRenderedPageBreak/>
        <w:t>Original text;</w:t>
      </w:r>
    </w:p>
    <w:p w14:paraId="1C2F2BAA" w14:textId="42C58595" w:rsidR="5034140F" w:rsidRDefault="5034140F" w:rsidP="5034140F">
      <w:pPr>
        <w:rPr>
          <w:rFonts w:ascii="Open Sans" w:eastAsia="Open Sans" w:hAnsi="Open Sans" w:cs="Open Sans"/>
          <w:color w:val="666666"/>
          <w:sz w:val="21"/>
          <w:szCs w:val="21"/>
        </w:rPr>
      </w:pPr>
      <w:r w:rsidRPr="5034140F">
        <w:rPr>
          <w:rFonts w:ascii="Open Sans" w:eastAsia="Open Sans" w:hAnsi="Open Sans" w:cs="Open Sans"/>
          <w:b/>
          <w:bCs/>
          <w:color w:val="666666"/>
          <w:sz w:val="21"/>
          <w:szCs w:val="21"/>
        </w:rPr>
        <w:t>8.</w:t>
      </w:r>
      <w:r w:rsidRPr="5034140F">
        <w:rPr>
          <w:rFonts w:ascii="Open Sans" w:eastAsia="Open Sans" w:hAnsi="Open Sans" w:cs="Open Sans"/>
          <w:color w:val="666666"/>
          <w:sz w:val="21"/>
          <w:szCs w:val="21"/>
        </w:rPr>
        <w:t>—(1) Every employer shall ensure, so far as is reasonably practicable, the safety, health and welfare at work of his or her employees.</w:t>
      </w:r>
    </w:p>
    <w:p w14:paraId="7A089F3B" w14:textId="404615BC" w:rsidR="5034140F" w:rsidRDefault="5034140F" w:rsidP="5034140F">
      <w:pPr>
        <w:rPr>
          <w:rFonts w:ascii="Open Sans" w:eastAsia="Open Sans" w:hAnsi="Open Sans" w:cs="Open Sans"/>
          <w:color w:val="666666"/>
          <w:sz w:val="21"/>
          <w:szCs w:val="21"/>
        </w:rPr>
      </w:pPr>
      <w:r w:rsidRPr="5034140F">
        <w:rPr>
          <w:rFonts w:ascii="Open Sans" w:eastAsia="Open Sans" w:hAnsi="Open Sans" w:cs="Open Sans"/>
          <w:b/>
          <w:bCs/>
          <w:color w:val="666666"/>
          <w:sz w:val="21"/>
          <w:szCs w:val="21"/>
        </w:rPr>
        <w:t>Followed now by;</w:t>
      </w:r>
    </w:p>
    <w:p w14:paraId="7F8035CE" w14:textId="6EC60889" w:rsidR="00C37FD5" w:rsidRPr="0095051B" w:rsidRDefault="00C37FD5" w:rsidP="00C37FD5">
      <w:pPr>
        <w:ind w:left="720"/>
        <w:rPr>
          <w:rFonts w:ascii="Times New Roman" w:hAnsi="Times New Roman" w:cs="Times New Roman"/>
        </w:rPr>
      </w:pPr>
      <w:r w:rsidRPr="0095051B">
        <w:rPr>
          <w:rFonts w:ascii="Times New Roman" w:hAnsi="Times New Roman" w:cs="Times New Roman"/>
        </w:rPr>
        <w:t>“(m)</w:t>
      </w:r>
      <w:r w:rsidR="5034140F" w:rsidRPr="5034140F">
        <w:rPr>
          <w:rFonts w:ascii="Times New Roman" w:hAnsi="Times New Roman" w:cs="Times New Roman"/>
        </w:rPr>
        <w:t xml:space="preserve"> by</w:t>
      </w:r>
      <w:r w:rsidRPr="0095051B">
        <w:rPr>
          <w:rFonts w:ascii="Times New Roman" w:hAnsi="Times New Roman" w:cs="Times New Roman"/>
        </w:rPr>
        <w:t xml:space="preserve"> allowing a representative or representatives of a trade union to enter a workplace where sufficient notice has been given to the employer to deal with the following:  </w:t>
      </w:r>
    </w:p>
    <w:p w14:paraId="749D19BE" w14:textId="7F163C79" w:rsidR="00C37FD5" w:rsidRPr="0095051B" w:rsidRDefault="00C37FD5" w:rsidP="00C37FD5">
      <w:pPr>
        <w:ind w:left="1440"/>
        <w:rPr>
          <w:rFonts w:ascii="Times New Roman" w:hAnsi="Times New Roman" w:cs="Times New Roman"/>
        </w:rPr>
      </w:pPr>
      <w:r w:rsidRPr="0095051B">
        <w:rPr>
          <w:rFonts w:ascii="Times New Roman" w:hAnsi="Times New Roman" w:cs="Times New Roman"/>
        </w:rPr>
        <w:t xml:space="preserve">(i) matters concerning the health and safety of </w:t>
      </w:r>
      <w:r w:rsidR="00F36CCA">
        <w:rPr>
          <w:rFonts w:ascii="Times New Roman" w:hAnsi="Times New Roman" w:cs="Times New Roman"/>
        </w:rPr>
        <w:t>their</w:t>
      </w:r>
      <w:r w:rsidRPr="0095051B">
        <w:rPr>
          <w:rFonts w:ascii="Times New Roman" w:hAnsi="Times New Roman" w:cs="Times New Roman"/>
        </w:rPr>
        <w:t xml:space="preserve"> members</w:t>
      </w:r>
      <w:r w:rsidR="00732DF8">
        <w:rPr>
          <w:rFonts w:ascii="Times New Roman" w:hAnsi="Times New Roman" w:cs="Times New Roman"/>
        </w:rPr>
        <w:t>;</w:t>
      </w:r>
    </w:p>
    <w:p w14:paraId="49F17C3E" w14:textId="5E118AEC" w:rsidR="00C37FD5" w:rsidRPr="0095051B" w:rsidRDefault="00C37FD5" w:rsidP="00C37FD5">
      <w:pPr>
        <w:ind w:left="1440"/>
        <w:rPr>
          <w:rFonts w:ascii="Times New Roman" w:hAnsi="Times New Roman" w:cs="Times New Roman"/>
        </w:rPr>
      </w:pPr>
      <w:r w:rsidRPr="0095051B">
        <w:rPr>
          <w:rFonts w:ascii="Times New Roman" w:hAnsi="Times New Roman" w:cs="Times New Roman"/>
        </w:rPr>
        <w:t>(ii) to monitor compliance with the operation of a collective agreement</w:t>
      </w:r>
      <w:r w:rsidR="00732DF8">
        <w:rPr>
          <w:rFonts w:ascii="Times New Roman" w:hAnsi="Times New Roman" w:cs="Times New Roman"/>
        </w:rPr>
        <w:t>;</w:t>
      </w:r>
    </w:p>
    <w:p w14:paraId="17C3A487" w14:textId="1C75E2F5" w:rsidR="00C37FD5" w:rsidRDefault="00C37FD5" w:rsidP="00C37FD5">
      <w:pPr>
        <w:ind w:left="1440"/>
        <w:rPr>
          <w:rFonts w:ascii="Times New Roman" w:hAnsi="Times New Roman" w:cs="Times New Roman"/>
        </w:rPr>
      </w:pPr>
      <w:r w:rsidRPr="0095051B">
        <w:rPr>
          <w:rFonts w:ascii="Times New Roman" w:hAnsi="Times New Roman" w:cs="Times New Roman"/>
        </w:rPr>
        <w:t>(i</w:t>
      </w:r>
      <w:r w:rsidR="00CB5D87">
        <w:rPr>
          <w:rFonts w:ascii="Times New Roman" w:hAnsi="Times New Roman" w:cs="Times New Roman"/>
        </w:rPr>
        <w:t>ii</w:t>
      </w:r>
      <w:r w:rsidRPr="0095051B">
        <w:rPr>
          <w:rFonts w:ascii="Times New Roman" w:hAnsi="Times New Roman" w:cs="Times New Roman"/>
        </w:rPr>
        <w:t xml:space="preserve">) to </w:t>
      </w:r>
      <w:r w:rsidR="00CB5D87">
        <w:rPr>
          <w:rFonts w:ascii="Times New Roman" w:hAnsi="Times New Roman" w:cs="Times New Roman"/>
        </w:rPr>
        <w:t xml:space="preserve">consult </w:t>
      </w:r>
      <w:r w:rsidR="00732DF8">
        <w:rPr>
          <w:rFonts w:ascii="Times New Roman" w:hAnsi="Times New Roman" w:cs="Times New Roman"/>
        </w:rPr>
        <w:t xml:space="preserve">with their </w:t>
      </w:r>
      <w:r w:rsidR="00F36CCA">
        <w:rPr>
          <w:rFonts w:ascii="Times New Roman" w:hAnsi="Times New Roman" w:cs="Times New Roman"/>
        </w:rPr>
        <w:t>members</w:t>
      </w:r>
      <w:r w:rsidR="00CB5D87">
        <w:rPr>
          <w:rFonts w:ascii="Times New Roman" w:hAnsi="Times New Roman" w:cs="Times New Roman"/>
        </w:rPr>
        <w:t xml:space="preserve"> on </w:t>
      </w:r>
      <w:r w:rsidR="00AF6916">
        <w:rPr>
          <w:rFonts w:ascii="Times New Roman" w:hAnsi="Times New Roman" w:cs="Times New Roman"/>
        </w:rPr>
        <w:t xml:space="preserve">any </w:t>
      </w:r>
      <w:r w:rsidR="00CB5D87">
        <w:rPr>
          <w:rFonts w:ascii="Times New Roman" w:hAnsi="Times New Roman" w:cs="Times New Roman"/>
        </w:rPr>
        <w:t>matters of concern;</w:t>
      </w:r>
    </w:p>
    <w:p w14:paraId="5786D7D2" w14:textId="143BE961" w:rsidR="00A65C76" w:rsidRPr="0095051B" w:rsidRDefault="00A65C76" w:rsidP="00C37FD5">
      <w:pPr>
        <w:ind w:left="1440"/>
        <w:rPr>
          <w:rFonts w:ascii="Times New Roman" w:hAnsi="Times New Roman" w:cs="Times New Roman"/>
        </w:rPr>
      </w:pPr>
      <w:r w:rsidRPr="18F2CECA">
        <w:rPr>
          <w:rFonts w:ascii="Times New Roman" w:hAnsi="Times New Roman" w:cs="Times New Roman"/>
        </w:rPr>
        <w:t xml:space="preserve">(v) to </w:t>
      </w:r>
      <w:r w:rsidR="00CC11E0" w:rsidRPr="18F2CECA">
        <w:rPr>
          <w:rFonts w:ascii="Times New Roman" w:hAnsi="Times New Roman" w:cs="Times New Roman"/>
        </w:rPr>
        <w:t>inform and advise workers of their right to join</w:t>
      </w:r>
      <w:r w:rsidR="00CA6D2A" w:rsidRPr="18F2CECA">
        <w:rPr>
          <w:rFonts w:ascii="Times New Roman" w:hAnsi="Times New Roman" w:cs="Times New Roman"/>
        </w:rPr>
        <w:t xml:space="preserve"> a </w:t>
      </w:r>
      <w:r w:rsidR="00CC11E0" w:rsidRPr="18F2CECA">
        <w:rPr>
          <w:rFonts w:ascii="Times New Roman" w:hAnsi="Times New Roman" w:cs="Times New Roman"/>
        </w:rPr>
        <w:t>trade union</w:t>
      </w:r>
      <w:r w:rsidR="00732DF8" w:rsidRPr="18F2CECA">
        <w:rPr>
          <w:rFonts w:ascii="Times New Roman" w:hAnsi="Times New Roman" w:cs="Times New Roman"/>
        </w:rPr>
        <w:t xml:space="preserve"> </w:t>
      </w:r>
      <w:r w:rsidR="00CA6D2A" w:rsidRPr="18F2CECA">
        <w:rPr>
          <w:rFonts w:ascii="Times New Roman" w:hAnsi="Times New Roman" w:cs="Times New Roman"/>
        </w:rPr>
        <w:t xml:space="preserve">and the benefits of membership </w:t>
      </w:r>
      <w:r w:rsidR="00732DF8" w:rsidRPr="18F2CECA">
        <w:rPr>
          <w:rFonts w:ascii="Times New Roman" w:hAnsi="Times New Roman" w:cs="Times New Roman"/>
        </w:rPr>
        <w:t xml:space="preserve">and </w:t>
      </w:r>
      <w:r w:rsidR="00CB5D87" w:rsidRPr="18F2CECA">
        <w:rPr>
          <w:rFonts w:ascii="Times New Roman" w:hAnsi="Times New Roman" w:cs="Times New Roman"/>
        </w:rPr>
        <w:t xml:space="preserve">other </w:t>
      </w:r>
      <w:r w:rsidR="00732DF8" w:rsidRPr="18F2CECA">
        <w:rPr>
          <w:rFonts w:ascii="Times New Roman" w:hAnsi="Times New Roman" w:cs="Times New Roman"/>
        </w:rPr>
        <w:t>related matters.</w:t>
      </w:r>
      <w:r w:rsidR="00732DF8">
        <w:rPr>
          <w:rFonts w:ascii="Times New Roman" w:hAnsi="Times New Roman" w:cs="Times New Roman"/>
        </w:rPr>
        <w:t xml:space="preserve"> </w:t>
      </w:r>
    </w:p>
    <w:p w14:paraId="4354C337" w14:textId="6F1EE235" w:rsidR="006F4C63" w:rsidRPr="007B24C0" w:rsidRDefault="006F4C63" w:rsidP="007B24C0">
      <w:pPr>
        <w:rPr>
          <w:rFonts w:ascii="Times New Roman" w:hAnsi="Times New Roman" w:cs="Times New Roman"/>
          <w:b/>
          <w:bCs/>
        </w:rPr>
      </w:pPr>
      <w:r w:rsidRPr="007B24C0">
        <w:rPr>
          <w:rFonts w:ascii="Times New Roman" w:hAnsi="Times New Roman" w:cs="Times New Roman"/>
          <w:b/>
          <w:bCs/>
        </w:rPr>
        <w:t xml:space="preserve">Amendment of Section </w:t>
      </w:r>
      <w:r w:rsidR="00FC6623" w:rsidRPr="007B24C0">
        <w:rPr>
          <w:rFonts w:ascii="Times New Roman" w:hAnsi="Times New Roman" w:cs="Times New Roman"/>
          <w:b/>
          <w:bCs/>
        </w:rPr>
        <w:t>27</w:t>
      </w:r>
      <w:r w:rsidRPr="007B24C0">
        <w:rPr>
          <w:rFonts w:ascii="Times New Roman" w:hAnsi="Times New Roman" w:cs="Times New Roman"/>
          <w:b/>
          <w:bCs/>
        </w:rPr>
        <w:t xml:space="preserve"> of Act of 20</w:t>
      </w:r>
      <w:r w:rsidR="00FC6623" w:rsidRPr="007B24C0">
        <w:rPr>
          <w:rFonts w:ascii="Times New Roman" w:hAnsi="Times New Roman" w:cs="Times New Roman"/>
          <w:b/>
          <w:bCs/>
        </w:rPr>
        <w:t>15</w:t>
      </w:r>
    </w:p>
    <w:p w14:paraId="55DA8A14" w14:textId="2FCE10B6" w:rsidR="00FC6623" w:rsidRPr="007B24C0" w:rsidRDefault="00FC6623" w:rsidP="007B24C0">
      <w:pPr>
        <w:pStyle w:val="ListParagraph"/>
        <w:numPr>
          <w:ilvl w:val="0"/>
          <w:numId w:val="6"/>
        </w:numPr>
        <w:rPr>
          <w:rFonts w:ascii="Times New Roman" w:hAnsi="Times New Roman" w:cs="Times New Roman"/>
        </w:rPr>
      </w:pPr>
      <w:r w:rsidRPr="007B24C0">
        <w:rPr>
          <w:rFonts w:ascii="Times New Roman" w:hAnsi="Times New Roman" w:cs="Times New Roman"/>
        </w:rPr>
        <w:t>Section 27 of t</w:t>
      </w:r>
      <w:r w:rsidR="006F4C63" w:rsidRPr="007B24C0">
        <w:rPr>
          <w:rFonts w:ascii="Times New Roman" w:hAnsi="Times New Roman" w:cs="Times New Roman"/>
        </w:rPr>
        <w:t xml:space="preserve">he Act </w:t>
      </w:r>
      <w:r w:rsidRPr="007B24C0">
        <w:rPr>
          <w:rFonts w:ascii="Times New Roman" w:hAnsi="Times New Roman" w:cs="Times New Roman"/>
        </w:rPr>
        <w:t xml:space="preserve">of </w:t>
      </w:r>
      <w:r w:rsidR="006F4C63" w:rsidRPr="007B24C0">
        <w:rPr>
          <w:rFonts w:ascii="Times New Roman" w:hAnsi="Times New Roman" w:cs="Times New Roman"/>
        </w:rPr>
        <w:t>20</w:t>
      </w:r>
      <w:r w:rsidRPr="007B24C0">
        <w:rPr>
          <w:rFonts w:ascii="Times New Roman" w:hAnsi="Times New Roman" w:cs="Times New Roman"/>
        </w:rPr>
        <w:t>15</w:t>
      </w:r>
      <w:r w:rsidR="006F4C63" w:rsidRPr="007B24C0">
        <w:rPr>
          <w:rFonts w:ascii="Times New Roman" w:hAnsi="Times New Roman" w:cs="Times New Roman"/>
        </w:rPr>
        <w:t xml:space="preserve"> is amended by the substitution of the following for section 1A:</w:t>
      </w:r>
    </w:p>
    <w:p w14:paraId="3D6C89C4" w14:textId="215673FC" w:rsidR="006F4C63" w:rsidRPr="0095051B" w:rsidRDefault="006F4C63" w:rsidP="00F73F17">
      <w:pPr>
        <w:ind w:left="720"/>
        <w:rPr>
          <w:rFonts w:ascii="Times New Roman" w:hAnsi="Times New Roman" w:cs="Times New Roman"/>
        </w:rPr>
      </w:pPr>
      <w:r w:rsidRPr="0095051B">
        <w:rPr>
          <w:rFonts w:ascii="Times New Roman" w:hAnsi="Times New Roman" w:cs="Times New Roman"/>
        </w:rPr>
        <w:t>“1A. For the purposes of this Act, ‘collective</w:t>
      </w:r>
      <w:r w:rsidR="00F73F17" w:rsidRPr="0095051B">
        <w:rPr>
          <w:rFonts w:ascii="Times New Roman" w:hAnsi="Times New Roman" w:cs="Times New Roman"/>
        </w:rPr>
        <w:t xml:space="preserve"> </w:t>
      </w:r>
      <w:r w:rsidRPr="0095051B">
        <w:rPr>
          <w:rFonts w:ascii="Times New Roman" w:hAnsi="Times New Roman" w:cs="Times New Roman"/>
        </w:rPr>
        <w:t>bargaining’</w:t>
      </w:r>
      <w:r w:rsidR="00F73F17" w:rsidRPr="0095051B">
        <w:rPr>
          <w:rFonts w:ascii="Times New Roman" w:hAnsi="Times New Roman" w:cs="Times New Roman"/>
        </w:rPr>
        <w:t xml:space="preserve"> </w:t>
      </w:r>
      <w:r w:rsidRPr="0095051B">
        <w:rPr>
          <w:rFonts w:ascii="Times New Roman" w:hAnsi="Times New Roman" w:cs="Times New Roman"/>
        </w:rPr>
        <w:t>has</w:t>
      </w:r>
      <w:r w:rsidR="00F73F17" w:rsidRPr="0095051B">
        <w:rPr>
          <w:rFonts w:ascii="Times New Roman" w:hAnsi="Times New Roman" w:cs="Times New Roman"/>
        </w:rPr>
        <w:t xml:space="preserve"> </w:t>
      </w:r>
      <w:r w:rsidRPr="0095051B">
        <w:rPr>
          <w:rFonts w:ascii="Times New Roman" w:hAnsi="Times New Roman" w:cs="Times New Roman"/>
        </w:rPr>
        <w:t>the</w:t>
      </w:r>
      <w:r w:rsidR="00F73F17" w:rsidRPr="0095051B">
        <w:rPr>
          <w:rFonts w:ascii="Times New Roman" w:hAnsi="Times New Roman" w:cs="Times New Roman"/>
        </w:rPr>
        <w:t xml:space="preserve"> </w:t>
      </w:r>
      <w:r w:rsidRPr="0095051B">
        <w:rPr>
          <w:rFonts w:ascii="Times New Roman" w:hAnsi="Times New Roman" w:cs="Times New Roman"/>
        </w:rPr>
        <w:t>meaning assigned to it by section 2 of the Trade Union Act 1941</w:t>
      </w:r>
      <w:r w:rsidR="00F73F17" w:rsidRPr="0095051B">
        <w:rPr>
          <w:rFonts w:ascii="Times New Roman" w:hAnsi="Times New Roman" w:cs="Times New Roman"/>
        </w:rPr>
        <w:t>.”.</w:t>
      </w:r>
    </w:p>
    <w:p w14:paraId="184408BF" w14:textId="612932A3" w:rsidR="5034140F" w:rsidRDefault="5034140F" w:rsidP="5034140F">
      <w:pPr>
        <w:ind w:left="720"/>
        <w:rPr>
          <w:rFonts w:ascii="Times New Roman" w:hAnsi="Times New Roman" w:cs="Times New Roman"/>
        </w:rPr>
      </w:pPr>
      <w:r w:rsidRPr="5034140F">
        <w:rPr>
          <w:rFonts w:ascii="Times New Roman" w:hAnsi="Times New Roman" w:cs="Times New Roman"/>
          <w:b/>
          <w:bCs/>
        </w:rPr>
        <w:t>Original text;</w:t>
      </w:r>
    </w:p>
    <w:p w14:paraId="06968B46" w14:textId="7A77263F" w:rsidR="5034140F" w:rsidRDefault="5034140F" w:rsidP="5034140F">
      <w:pPr>
        <w:ind w:left="720"/>
        <w:rPr>
          <w:rFonts w:ascii="Roboto" w:eastAsia="Roboto" w:hAnsi="Roboto" w:cs="Roboto"/>
          <w:color w:val="666666"/>
          <w:sz w:val="21"/>
          <w:szCs w:val="21"/>
        </w:rPr>
      </w:pPr>
      <w:r w:rsidRPr="5034140F">
        <w:rPr>
          <w:rFonts w:ascii="Roboto" w:eastAsia="Roboto" w:hAnsi="Roboto" w:cs="Roboto"/>
          <w:b/>
          <w:bCs/>
          <w:color w:val="666666"/>
          <w:sz w:val="21"/>
          <w:szCs w:val="21"/>
        </w:rPr>
        <w:t>27.</w:t>
      </w:r>
      <w:r w:rsidRPr="5034140F">
        <w:rPr>
          <w:rFonts w:ascii="Roboto" w:eastAsia="Roboto" w:hAnsi="Roboto" w:cs="Roboto"/>
          <w:color w:val="666666"/>
          <w:sz w:val="21"/>
          <w:szCs w:val="21"/>
        </w:rPr>
        <w:t xml:space="preserve"> The Principal Act is amended by the insertion of the following sections after section 1:</w:t>
      </w:r>
    </w:p>
    <w:p w14:paraId="5801F2D4" w14:textId="04A917D8" w:rsidR="5034140F" w:rsidRDefault="5034140F" w:rsidP="5034140F">
      <w:pPr>
        <w:ind w:left="720"/>
        <w:rPr>
          <w:rFonts w:ascii="Roboto" w:eastAsia="Roboto" w:hAnsi="Roboto" w:cs="Roboto"/>
          <w:color w:val="666666"/>
          <w:sz w:val="21"/>
          <w:szCs w:val="21"/>
        </w:rPr>
      </w:pPr>
      <w:r w:rsidRPr="5034140F">
        <w:rPr>
          <w:rFonts w:ascii="Roboto" w:eastAsia="Roboto" w:hAnsi="Roboto" w:cs="Roboto"/>
          <w:color w:val="666666"/>
          <w:sz w:val="21"/>
          <w:szCs w:val="21"/>
        </w:rPr>
        <w:t>Collective Bargaining</w:t>
      </w:r>
    </w:p>
    <w:p w14:paraId="19FC1D7B" w14:textId="3CC8570E" w:rsidR="5034140F" w:rsidRDefault="5034140F" w:rsidP="5034140F">
      <w:pPr>
        <w:ind w:left="720"/>
        <w:rPr>
          <w:rFonts w:ascii="Roboto" w:eastAsia="Roboto" w:hAnsi="Roboto" w:cs="Roboto"/>
          <w:color w:val="666666"/>
          <w:sz w:val="21"/>
          <w:szCs w:val="21"/>
        </w:rPr>
      </w:pPr>
      <w:r w:rsidRPr="5034140F">
        <w:rPr>
          <w:rFonts w:ascii="Roboto" w:eastAsia="Roboto" w:hAnsi="Roboto" w:cs="Roboto"/>
          <w:b/>
          <w:bCs/>
          <w:color w:val="666666"/>
          <w:sz w:val="21"/>
          <w:szCs w:val="21"/>
        </w:rPr>
        <w:t>1A.</w:t>
      </w:r>
      <w:r w:rsidRPr="5034140F">
        <w:rPr>
          <w:rFonts w:ascii="Roboto" w:eastAsia="Roboto" w:hAnsi="Roboto" w:cs="Roboto"/>
          <w:color w:val="666666"/>
          <w:sz w:val="21"/>
          <w:szCs w:val="21"/>
        </w:rPr>
        <w:t xml:space="preserve"> For the purposes of this Act, ‘collective bargaining’ comprises voluntary engagements or negotiations between any employer or employers’ organisation on the one hand and a trade union of workers or excepted body to which this Act applies on the other, with the object of reaching agreement regarding working conditions or terms of employment, or non-employment, of workers.</w:t>
      </w:r>
    </w:p>
    <w:p w14:paraId="61AB0ABF" w14:textId="77777777" w:rsidR="00932373" w:rsidRPr="0095051B" w:rsidRDefault="00932373" w:rsidP="00D255C0">
      <w:pPr>
        <w:rPr>
          <w:rFonts w:ascii="Times New Roman" w:hAnsi="Times New Roman" w:cs="Times New Roman"/>
        </w:rPr>
      </w:pPr>
    </w:p>
    <w:p w14:paraId="6A57A8AE" w14:textId="7EB0F8E7" w:rsidR="00AC1F1E" w:rsidRPr="00753613" w:rsidRDefault="00753613" w:rsidP="00D255C0">
      <w:pPr>
        <w:rPr>
          <w:rFonts w:ascii="Times New Roman" w:hAnsi="Times New Roman" w:cs="Times New Roman"/>
          <w:b/>
          <w:bCs/>
        </w:rPr>
      </w:pPr>
      <w:r w:rsidRPr="00753613">
        <w:rPr>
          <w:rFonts w:ascii="Times New Roman" w:hAnsi="Times New Roman" w:cs="Times New Roman"/>
          <w:b/>
          <w:bCs/>
        </w:rPr>
        <w:lastRenderedPageBreak/>
        <w:t>Short title, citation and construction</w:t>
      </w:r>
    </w:p>
    <w:p w14:paraId="6649B525" w14:textId="35F1D43B" w:rsidR="00753613" w:rsidRPr="00753613" w:rsidRDefault="00E34669" w:rsidP="00753613">
      <w:pPr>
        <w:pStyle w:val="ListParagraph"/>
        <w:numPr>
          <w:ilvl w:val="0"/>
          <w:numId w:val="6"/>
        </w:numPr>
        <w:rPr>
          <w:rFonts w:ascii="Times New Roman" w:hAnsi="Times New Roman" w:cs="Times New Roman"/>
        </w:rPr>
      </w:pPr>
      <w:r w:rsidRPr="00E34669">
        <w:rPr>
          <w:rFonts w:ascii="Times New Roman" w:hAnsi="Times New Roman" w:cs="Times New Roman"/>
        </w:rPr>
        <w:t>This Act may be cited as the</w:t>
      </w:r>
      <w:r>
        <w:rPr>
          <w:rFonts w:ascii="Times New Roman" w:hAnsi="Times New Roman" w:cs="Times New Roman"/>
        </w:rPr>
        <w:t xml:space="preserve"> Fair Employment Act 2022</w:t>
      </w:r>
    </w:p>
    <w:sectPr w:rsidR="00753613" w:rsidRPr="00753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3A45"/>
    <w:multiLevelType w:val="hybridMultilevel"/>
    <w:tmpl w:val="C6FC53EE"/>
    <w:lvl w:ilvl="0" w:tplc="AEA0A4F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9DA7532"/>
    <w:multiLevelType w:val="hybridMultilevel"/>
    <w:tmpl w:val="56D20F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D17832"/>
    <w:multiLevelType w:val="hybridMultilevel"/>
    <w:tmpl w:val="B8EA7A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201AB4"/>
    <w:multiLevelType w:val="hybridMultilevel"/>
    <w:tmpl w:val="AD5884EE"/>
    <w:lvl w:ilvl="0" w:tplc="B6A441B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44A261D"/>
    <w:multiLevelType w:val="hybridMultilevel"/>
    <w:tmpl w:val="94DE72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FD36D2"/>
    <w:multiLevelType w:val="hybridMultilevel"/>
    <w:tmpl w:val="B4467E5C"/>
    <w:lvl w:ilvl="0" w:tplc="381CE56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728996046">
    <w:abstractNumId w:val="3"/>
  </w:num>
  <w:num w:numId="2" w16cid:durableId="42027661">
    <w:abstractNumId w:val="5"/>
  </w:num>
  <w:num w:numId="3" w16cid:durableId="88476788">
    <w:abstractNumId w:val="0"/>
  </w:num>
  <w:num w:numId="4" w16cid:durableId="225996102">
    <w:abstractNumId w:val="2"/>
  </w:num>
  <w:num w:numId="5" w16cid:durableId="1766799010">
    <w:abstractNumId w:val="1"/>
  </w:num>
  <w:num w:numId="6" w16cid:durableId="137461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C0"/>
    <w:rsid w:val="00032CB1"/>
    <w:rsid w:val="000516D6"/>
    <w:rsid w:val="0008220D"/>
    <w:rsid w:val="001370F3"/>
    <w:rsid w:val="001571FB"/>
    <w:rsid w:val="001928A1"/>
    <w:rsid w:val="001F58F0"/>
    <w:rsid w:val="001F7A32"/>
    <w:rsid w:val="002070CA"/>
    <w:rsid w:val="00245AE5"/>
    <w:rsid w:val="002829F4"/>
    <w:rsid w:val="002B6003"/>
    <w:rsid w:val="002F4DDE"/>
    <w:rsid w:val="00315172"/>
    <w:rsid w:val="003228ED"/>
    <w:rsid w:val="003250A0"/>
    <w:rsid w:val="00352464"/>
    <w:rsid w:val="003671B2"/>
    <w:rsid w:val="0037148B"/>
    <w:rsid w:val="00386634"/>
    <w:rsid w:val="0040754C"/>
    <w:rsid w:val="00414F19"/>
    <w:rsid w:val="00416E5B"/>
    <w:rsid w:val="004336FE"/>
    <w:rsid w:val="00495394"/>
    <w:rsid w:val="004F4E76"/>
    <w:rsid w:val="00515F8C"/>
    <w:rsid w:val="00516234"/>
    <w:rsid w:val="0052600F"/>
    <w:rsid w:val="00542BA6"/>
    <w:rsid w:val="00566577"/>
    <w:rsid w:val="005D54BC"/>
    <w:rsid w:val="00601338"/>
    <w:rsid w:val="00611A6D"/>
    <w:rsid w:val="006252D6"/>
    <w:rsid w:val="00633535"/>
    <w:rsid w:val="00672CE8"/>
    <w:rsid w:val="006814C9"/>
    <w:rsid w:val="006F279B"/>
    <w:rsid w:val="006F4C63"/>
    <w:rsid w:val="00703DD9"/>
    <w:rsid w:val="007209E0"/>
    <w:rsid w:val="00732DF8"/>
    <w:rsid w:val="00753613"/>
    <w:rsid w:val="007640DE"/>
    <w:rsid w:val="00770357"/>
    <w:rsid w:val="0079045A"/>
    <w:rsid w:val="0079084F"/>
    <w:rsid w:val="007A39D3"/>
    <w:rsid w:val="007A3DFA"/>
    <w:rsid w:val="007B110E"/>
    <w:rsid w:val="007B134C"/>
    <w:rsid w:val="007B24C0"/>
    <w:rsid w:val="007C1391"/>
    <w:rsid w:val="007E350A"/>
    <w:rsid w:val="00800920"/>
    <w:rsid w:val="00812ABA"/>
    <w:rsid w:val="00813C83"/>
    <w:rsid w:val="00820211"/>
    <w:rsid w:val="008665BD"/>
    <w:rsid w:val="008729AA"/>
    <w:rsid w:val="00887B3D"/>
    <w:rsid w:val="00895A71"/>
    <w:rsid w:val="008C7406"/>
    <w:rsid w:val="008D49B9"/>
    <w:rsid w:val="0090485E"/>
    <w:rsid w:val="00932373"/>
    <w:rsid w:val="009456DF"/>
    <w:rsid w:val="00946269"/>
    <w:rsid w:val="0095051B"/>
    <w:rsid w:val="009958B2"/>
    <w:rsid w:val="009A5EE3"/>
    <w:rsid w:val="009C4A5C"/>
    <w:rsid w:val="009D53DF"/>
    <w:rsid w:val="009D75A8"/>
    <w:rsid w:val="00A1484E"/>
    <w:rsid w:val="00A65C76"/>
    <w:rsid w:val="00A93A14"/>
    <w:rsid w:val="00AB6C31"/>
    <w:rsid w:val="00AC1F1E"/>
    <w:rsid w:val="00AD6680"/>
    <w:rsid w:val="00AF6916"/>
    <w:rsid w:val="00B16C7E"/>
    <w:rsid w:val="00B83C49"/>
    <w:rsid w:val="00B87E1C"/>
    <w:rsid w:val="00BB738E"/>
    <w:rsid w:val="00C277A5"/>
    <w:rsid w:val="00C37FD5"/>
    <w:rsid w:val="00C42FB0"/>
    <w:rsid w:val="00C47ACB"/>
    <w:rsid w:val="00C80A74"/>
    <w:rsid w:val="00CA0E4A"/>
    <w:rsid w:val="00CA6D2A"/>
    <w:rsid w:val="00CB5D87"/>
    <w:rsid w:val="00CC11E0"/>
    <w:rsid w:val="00D108F2"/>
    <w:rsid w:val="00D255C0"/>
    <w:rsid w:val="00D34BCE"/>
    <w:rsid w:val="00D410B4"/>
    <w:rsid w:val="00D50F2D"/>
    <w:rsid w:val="00D93E15"/>
    <w:rsid w:val="00DB07BB"/>
    <w:rsid w:val="00E07854"/>
    <w:rsid w:val="00E220EA"/>
    <w:rsid w:val="00E23E57"/>
    <w:rsid w:val="00E3041F"/>
    <w:rsid w:val="00E34669"/>
    <w:rsid w:val="00E5189D"/>
    <w:rsid w:val="00E6662E"/>
    <w:rsid w:val="00E7661B"/>
    <w:rsid w:val="00E8175D"/>
    <w:rsid w:val="00EE5703"/>
    <w:rsid w:val="00F232AA"/>
    <w:rsid w:val="00F36CCA"/>
    <w:rsid w:val="00F65414"/>
    <w:rsid w:val="00F73F17"/>
    <w:rsid w:val="00F92460"/>
    <w:rsid w:val="00FA53A4"/>
    <w:rsid w:val="00FA5C90"/>
    <w:rsid w:val="00FB5BA1"/>
    <w:rsid w:val="00FC6623"/>
    <w:rsid w:val="00FD556D"/>
    <w:rsid w:val="18F2CECA"/>
    <w:rsid w:val="219ED81C"/>
    <w:rsid w:val="221F8867"/>
    <w:rsid w:val="3A604185"/>
    <w:rsid w:val="4D89421A"/>
    <w:rsid w:val="5034140F"/>
    <w:rsid w:val="67425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BC24"/>
  <w15:chartTrackingRefBased/>
  <w15:docId w15:val="{3CD99188-ED82-CB47-991C-850F12F2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IE"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BD"/>
    <w:rPr>
      <w:color w:val="auto"/>
      <w:u w:val="none"/>
    </w:rPr>
  </w:style>
  <w:style w:type="paragraph" w:styleId="ListParagraph">
    <w:name w:val="List Paragraph"/>
    <w:basedOn w:val="Normal"/>
    <w:uiPriority w:val="34"/>
    <w:qFormat/>
    <w:rsid w:val="00FD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statutebook.ie/1990/en/act/pub/0019/pri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ishstatutebook.ie/1990/en/act/pub/0019/prin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rishstatutebook.ie/1990/en/act/pub/0019/sec0014.html" TargetMode="External"/><Relationship Id="rId5" Type="http://schemas.openxmlformats.org/officeDocument/2006/relationships/image" Target="media/image1.jpeg"/><Relationship Id="rId10" Type="http://schemas.openxmlformats.org/officeDocument/2006/relationships/hyperlink" Target="https://www.irishstatutebook.ie/1990/en/act/pub/0019/sec0014.html" TargetMode="External"/><Relationship Id="rId4" Type="http://schemas.openxmlformats.org/officeDocument/2006/relationships/webSettings" Target="webSettings.xml"/><Relationship Id="rId9" Type="http://schemas.openxmlformats.org/officeDocument/2006/relationships/hyperlink" Target="https://www.irishstatutebook.ie/1990/en/act/pub/0019/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McCabe</dc:creator>
  <cp:keywords/>
  <dc:description/>
  <cp:lastModifiedBy>Paul Doran - (PRL)</cp:lastModifiedBy>
  <cp:revision>2</cp:revision>
  <cp:lastPrinted>2022-04-06T15:38:00Z</cp:lastPrinted>
  <dcterms:created xsi:type="dcterms:W3CDTF">2022-06-03T11:26:00Z</dcterms:created>
  <dcterms:modified xsi:type="dcterms:W3CDTF">2022-06-03T11:26:00Z</dcterms:modified>
</cp:coreProperties>
</file>